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2C7E" w14:textId="77777777" w:rsidR="008B1501" w:rsidRPr="004663F0" w:rsidRDefault="008B1501" w:rsidP="008B1501">
      <w:pPr>
        <w:keepNext/>
        <w:keepLines/>
        <w:adjustRightInd w:val="0"/>
        <w:snapToGrid w:val="0"/>
        <w:spacing w:after="0"/>
        <w:outlineLvl w:val="0"/>
        <w:rPr>
          <w:rFonts w:ascii="Times New Roman" w:eastAsia="標楷體" w:hAnsi="Times New Roman" w:cs="Times New Roman"/>
          <w:b/>
          <w:bCs/>
          <w:color w:val="0D0D0D" w:themeColor="text1" w:themeTint="F2"/>
          <w:sz w:val="28"/>
          <w:szCs w:val="28"/>
          <w:lang w:eastAsia="zh-TW"/>
        </w:rPr>
      </w:pPr>
      <w:bookmarkStart w:id="0" w:name="_Toc224824080"/>
      <w:bookmarkStart w:id="1" w:name="_Toc225516979"/>
      <w:r w:rsidRPr="004663F0">
        <w:rPr>
          <w:rFonts w:ascii="Times New Roman" w:eastAsia="標楷體" w:hAnsi="Times New Roman" w:cs="Times New Roman" w:hint="eastAsia"/>
          <w:b/>
          <w:bCs/>
          <w:color w:val="0D0D0D" w:themeColor="text1" w:themeTint="F2"/>
          <w:sz w:val="28"/>
          <w:szCs w:val="28"/>
          <w:lang w:eastAsia="zh-TW"/>
        </w:rPr>
        <w:t>附件一、創新流通服務方案廠商參與申請書</w:t>
      </w:r>
      <w:bookmarkEnd w:id="0"/>
      <w:bookmarkEnd w:id="1"/>
    </w:p>
    <w:p w14:paraId="6839AA59" w14:textId="77777777" w:rsidR="008B1501" w:rsidRPr="004663F0" w:rsidRDefault="008B1501" w:rsidP="008B1501">
      <w:pPr>
        <w:adjustRightInd w:val="0"/>
        <w:snapToGrid w:val="0"/>
        <w:spacing w:after="0"/>
        <w:ind w:leftChars="-59" w:left="-142" w:rightChars="-118" w:right="-283"/>
        <w:jc w:val="center"/>
        <w:rPr>
          <w:rFonts w:ascii="Times New Roman" w:eastAsia="標楷體" w:hAnsi="Times New Roman" w:cs="Times New Roman"/>
          <w:b/>
          <w:bCs/>
          <w:color w:val="0D0D0D" w:themeColor="text1" w:themeTint="F2"/>
          <w:sz w:val="32"/>
          <w:szCs w:val="32"/>
          <w:lang w:eastAsia="zh-TW"/>
        </w:rPr>
      </w:pPr>
      <w:bookmarkStart w:id="2" w:name="_Toc221575716"/>
      <w:bookmarkStart w:id="3" w:name="_Toc229563936"/>
      <w:r w:rsidRPr="004663F0">
        <w:rPr>
          <w:rFonts w:ascii="Times New Roman" w:eastAsia="標楷體" w:hAnsi="Times New Roman" w:cs="Times New Roman" w:hint="eastAsia"/>
          <w:b/>
          <w:bCs/>
          <w:color w:val="0D0D0D" w:themeColor="text1" w:themeTint="F2"/>
          <w:sz w:val="32"/>
          <w:szCs w:val="32"/>
          <w:lang w:eastAsia="zh-TW"/>
        </w:rPr>
        <w:t>經濟部商業發展署「創新流通服務方案實證輔導」</w:t>
      </w:r>
      <w:r w:rsidRPr="004663F0">
        <w:rPr>
          <w:rFonts w:ascii="Times New Roman" w:eastAsia="標楷體" w:hAnsi="Times New Roman" w:cs="Times New Roman"/>
          <w:b/>
          <w:bCs/>
          <w:color w:val="0D0D0D" w:themeColor="text1" w:themeTint="F2"/>
          <w:sz w:val="32"/>
          <w:szCs w:val="32"/>
          <w:lang w:eastAsia="zh-TW"/>
        </w:rPr>
        <w:br/>
      </w:r>
      <w:r w:rsidRPr="004663F0">
        <w:rPr>
          <w:rFonts w:ascii="Times New Roman" w:eastAsia="標楷體" w:hAnsi="Times New Roman" w:cs="Times New Roman" w:hint="eastAsia"/>
          <w:b/>
          <w:bCs/>
          <w:color w:val="0D0D0D" w:themeColor="text1" w:themeTint="F2"/>
          <w:sz w:val="32"/>
          <w:szCs w:val="32"/>
          <w:lang w:eastAsia="zh-TW"/>
        </w:rPr>
        <w:t>申請書</w:t>
      </w:r>
    </w:p>
    <w:p w14:paraId="07490A9A" w14:textId="77777777" w:rsidR="008B1501" w:rsidRPr="004663F0" w:rsidRDefault="008B1501" w:rsidP="008B1501">
      <w:pPr>
        <w:widowControl w:val="0"/>
        <w:adjustRightInd w:val="0"/>
        <w:snapToGrid w:val="0"/>
        <w:spacing w:after="0" w:line="440" w:lineRule="exact"/>
        <w:rPr>
          <w:rFonts w:ascii="Times New Roman" w:eastAsia="標楷體" w:hAnsi="Times New Roman" w:cs="Times New Roman"/>
          <w:b/>
          <w:bCs/>
          <w:color w:val="0D0D0D" w:themeColor="text1" w:themeTint="F2"/>
          <w:szCs w:val="20"/>
          <w:lang w:eastAsia="zh-TW"/>
        </w:rPr>
      </w:pPr>
      <w:r w:rsidRPr="004663F0">
        <w:rPr>
          <w:rFonts w:ascii="Times New Roman" w:eastAsia="標楷體" w:hAnsi="Times New Roman" w:cs="Times New Roman" w:hint="eastAsia"/>
          <w:b/>
          <w:bCs/>
          <w:color w:val="0D0D0D" w:themeColor="text1" w:themeTint="F2"/>
          <w:szCs w:val="20"/>
          <w:lang w:eastAsia="zh-TW"/>
        </w:rPr>
        <w:t>一、廠商基本資料</w:t>
      </w:r>
    </w:p>
    <w:p w14:paraId="18286980" w14:textId="77777777" w:rsidR="008B1501" w:rsidRPr="004663F0" w:rsidRDefault="008B1501" w:rsidP="008B1501">
      <w:pPr>
        <w:widowControl w:val="0"/>
        <w:numPr>
          <w:ilvl w:val="0"/>
          <w:numId w:val="24"/>
        </w:numPr>
        <w:tabs>
          <w:tab w:val="left" w:pos="1935"/>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公司名稱：</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616405C6" w14:textId="77777777" w:rsidR="008B1501" w:rsidRPr="004663F0" w:rsidRDefault="008B1501" w:rsidP="008B1501">
      <w:pPr>
        <w:widowControl w:val="0"/>
        <w:numPr>
          <w:ilvl w:val="0"/>
          <w:numId w:val="24"/>
        </w:numPr>
        <w:tabs>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統一編號：</w:t>
      </w:r>
      <w:r w:rsidRPr="004663F0">
        <w:rPr>
          <w:rFonts w:ascii="Times New Roman" w:eastAsia="標楷體" w:hAnsi="Times New Roman" w:cs="Times New Roman"/>
          <w:color w:val="0D0D0D" w:themeColor="text1" w:themeTint="F2"/>
          <w:szCs w:val="20"/>
          <w:lang w:eastAsia="zh-TW"/>
        </w:rPr>
        <w:t xml:space="preserve">                 </w:t>
      </w:r>
    </w:p>
    <w:p w14:paraId="553E788F" w14:textId="77777777" w:rsidR="008B1501" w:rsidRPr="004663F0" w:rsidRDefault="008B1501" w:rsidP="008B1501">
      <w:pPr>
        <w:widowControl w:val="0"/>
        <w:numPr>
          <w:ilvl w:val="0"/>
          <w:numId w:val="24"/>
        </w:numPr>
        <w:tabs>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資本額：</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萬元</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hint="eastAsia"/>
          <w:color w:val="0D0D0D" w:themeColor="text1" w:themeTint="F2"/>
          <w:szCs w:val="20"/>
          <w:lang w:eastAsia="zh-TW"/>
        </w:rPr>
        <w:t>成立日期：</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58A3FAE9" w14:textId="77777777" w:rsidR="008B1501" w:rsidRPr="004663F0" w:rsidRDefault="008B1501" w:rsidP="008B1501">
      <w:pPr>
        <w:widowControl w:val="0"/>
        <w:numPr>
          <w:ilvl w:val="0"/>
          <w:numId w:val="24"/>
        </w:numPr>
        <w:tabs>
          <w:tab w:val="right" w:pos="8222"/>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公司地址：</w:t>
      </w:r>
      <w:r w:rsidRPr="004663F0">
        <w:rPr>
          <w:rFonts w:ascii="Times New Roman" w:eastAsia="標楷體" w:hAnsi="Times New Roman" w:cs="Times New Roman"/>
          <w:color w:val="0D0D0D" w:themeColor="text1" w:themeTint="F2"/>
          <w:szCs w:val="20"/>
          <w:u w:val="single"/>
          <w:lang w:eastAsia="zh-TW"/>
        </w:rPr>
        <w:tab/>
      </w:r>
    </w:p>
    <w:p w14:paraId="25DDAB3E" w14:textId="77777777" w:rsidR="008B1501" w:rsidRPr="004663F0" w:rsidRDefault="008B1501" w:rsidP="008B1501">
      <w:pPr>
        <w:widowControl w:val="0"/>
        <w:numPr>
          <w:ilvl w:val="0"/>
          <w:numId w:val="24"/>
        </w:numPr>
        <w:tabs>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負責人</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職稱</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lang w:eastAsia="zh-TW"/>
        </w:rPr>
        <w:t>TEL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43FF20E5" w14:textId="77777777" w:rsidR="008B1501" w:rsidRPr="004663F0" w:rsidRDefault="008B1501" w:rsidP="008B1501">
      <w:pPr>
        <w:widowControl w:val="0"/>
        <w:tabs>
          <w:tab w:val="right" w:pos="8222"/>
          <w:tab w:val="left" w:pos="10065"/>
        </w:tabs>
        <w:snapToGrid w:val="0"/>
        <w:spacing w:after="0" w:line="420" w:lineRule="exact"/>
        <w:ind w:left="851" w:rightChars="30" w:right="72"/>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2D9DD3F3" w14:textId="77777777" w:rsidR="008B1501" w:rsidRPr="004663F0" w:rsidRDefault="008B1501" w:rsidP="008B1501">
      <w:pPr>
        <w:widowControl w:val="0"/>
        <w:numPr>
          <w:ilvl w:val="0"/>
          <w:numId w:val="24"/>
        </w:numPr>
        <w:tabs>
          <w:tab w:val="right" w:pos="6096"/>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聯絡人</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職稱</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r w:rsidRPr="004663F0">
        <w:rPr>
          <w:rFonts w:ascii="Times New Roman" w:eastAsia="標楷體" w:hAnsi="Times New Roman" w:cs="Times New Roman"/>
          <w:color w:val="0D0D0D" w:themeColor="text1" w:themeTint="F2"/>
          <w:szCs w:val="20"/>
          <w:lang w:eastAsia="zh-TW"/>
        </w:rPr>
        <w:t>TEL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color w:val="0D0D0D" w:themeColor="text1" w:themeTint="F2"/>
          <w:szCs w:val="20"/>
          <w:u w:val="single"/>
          <w:lang w:eastAsia="zh-TW"/>
        </w:rPr>
        <w:tab/>
      </w:r>
    </w:p>
    <w:p w14:paraId="1AD8D431" w14:textId="77777777" w:rsidR="008B1501" w:rsidRPr="004663F0" w:rsidRDefault="008B1501" w:rsidP="008B1501">
      <w:pPr>
        <w:widowControl w:val="0"/>
        <w:tabs>
          <w:tab w:val="right" w:pos="8222"/>
          <w:tab w:val="left" w:pos="10065"/>
        </w:tabs>
        <w:snapToGrid w:val="0"/>
        <w:spacing w:after="0" w:line="420" w:lineRule="exact"/>
        <w:ind w:left="851" w:rightChars="30" w:right="72"/>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p w14:paraId="0B511726" w14:textId="77777777" w:rsidR="008B1501" w:rsidRPr="004663F0" w:rsidRDefault="008B1501" w:rsidP="008B1501">
      <w:pPr>
        <w:widowControl w:val="0"/>
        <w:numPr>
          <w:ilvl w:val="0"/>
          <w:numId w:val="24"/>
        </w:numPr>
        <w:tabs>
          <w:tab w:val="num" w:pos="851"/>
          <w:tab w:val="right" w:pos="4111"/>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正式員工人數：共</w:t>
      </w:r>
      <w:r w:rsidRPr="004663F0">
        <w:rPr>
          <w:rFonts w:ascii="Times New Roman" w:eastAsia="標楷體" w:hAnsi="Times New Roman" w:cs="Times New Roman"/>
          <w:color w:val="0D0D0D" w:themeColor="text1" w:themeTint="F2"/>
          <w:szCs w:val="20"/>
          <w:u w:val="single"/>
          <w:lang w:eastAsia="zh-TW"/>
        </w:rPr>
        <w:tab/>
        <w:t xml:space="preserve">   </w:t>
      </w:r>
      <w:r w:rsidRPr="004663F0">
        <w:rPr>
          <w:rFonts w:ascii="Times New Roman" w:eastAsia="標楷體" w:hAnsi="Times New Roman" w:cs="Times New Roman" w:hint="eastAsia"/>
          <w:color w:val="0D0D0D" w:themeColor="text1" w:themeTint="F2"/>
          <w:szCs w:val="20"/>
          <w:lang w:eastAsia="zh-TW"/>
        </w:rPr>
        <w:t>人</w:t>
      </w:r>
    </w:p>
    <w:p w14:paraId="40F1BAE3" w14:textId="77777777" w:rsidR="008B1501" w:rsidRPr="004663F0" w:rsidRDefault="008B1501" w:rsidP="008B1501">
      <w:pPr>
        <w:widowControl w:val="0"/>
        <w:numPr>
          <w:ilvl w:val="0"/>
          <w:numId w:val="24"/>
        </w:numPr>
        <w:tabs>
          <w:tab w:val="num" w:pos="851"/>
          <w:tab w:val="right" w:pos="6096"/>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近</w:t>
      </w:r>
      <w:r w:rsidRPr="004663F0">
        <w:rPr>
          <w:rFonts w:ascii="Times New Roman" w:eastAsia="標楷體" w:hAnsi="Times New Roman" w:cs="Times New Roman"/>
          <w:color w:val="0D0D0D" w:themeColor="text1" w:themeTint="F2"/>
          <w:szCs w:val="20"/>
          <w:lang w:eastAsia="zh-TW"/>
        </w:rPr>
        <w:t>3</w:t>
      </w:r>
      <w:r w:rsidRPr="004663F0">
        <w:rPr>
          <w:rFonts w:ascii="Times New Roman" w:eastAsia="標楷體" w:hAnsi="Times New Roman" w:cs="Times New Roman" w:hint="eastAsia"/>
          <w:color w:val="0D0D0D" w:themeColor="text1" w:themeTint="F2"/>
          <w:szCs w:val="20"/>
          <w:lang w:eastAsia="zh-TW"/>
        </w:rPr>
        <w:t>年獲獎紀錄：</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卓越中堅企業獎</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新創事業獎</w:t>
      </w:r>
    </w:p>
    <w:p w14:paraId="149B6524" w14:textId="77777777" w:rsidR="008B1501" w:rsidRPr="004663F0" w:rsidRDefault="008B1501" w:rsidP="008B1501">
      <w:pPr>
        <w:widowControl w:val="0"/>
        <w:tabs>
          <w:tab w:val="right" w:pos="6096"/>
          <w:tab w:val="right" w:pos="8222"/>
          <w:tab w:val="left" w:pos="9498"/>
        </w:tabs>
        <w:snapToGrid w:val="0"/>
        <w:spacing w:after="0" w:line="420" w:lineRule="exact"/>
        <w:ind w:left="822"/>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其他</w:t>
      </w:r>
      <w:r w:rsidRPr="004663F0">
        <w:rPr>
          <w:rFonts w:ascii="Times New Roman" w:eastAsia="標楷體" w:hAnsi="Times New Roman" w:cs="Times New Roman"/>
          <w:color w:val="0D0D0D" w:themeColor="text1" w:themeTint="F2"/>
          <w:spacing w:val="12"/>
          <w:szCs w:val="24"/>
          <w:u w:val="single" w:color="0D0D0D"/>
          <w:lang w:eastAsia="zh-TW"/>
        </w:rPr>
        <w:t>(</w:t>
      </w:r>
      <w:r w:rsidRPr="004663F0">
        <w:rPr>
          <w:rFonts w:ascii="Times New Roman" w:eastAsia="標楷體" w:hAnsi="Times New Roman" w:cs="Times New Roman" w:hint="eastAsia"/>
          <w:color w:val="0D0D0D" w:themeColor="text1" w:themeTint="F2"/>
          <w:spacing w:val="12"/>
          <w:szCs w:val="24"/>
          <w:u w:val="single" w:color="0D0D0D"/>
          <w:lang w:eastAsia="zh-TW"/>
        </w:rPr>
        <w:t>如服務業相關優良認</w:t>
      </w:r>
      <w:r w:rsidRPr="004663F0">
        <w:rPr>
          <w:rFonts w:ascii="Times New Roman" w:eastAsia="標楷體" w:hAnsi="Times New Roman" w:cs="Times New Roman" w:hint="eastAsia"/>
          <w:color w:val="0D0D0D" w:themeColor="text1" w:themeTint="F2"/>
          <w:szCs w:val="24"/>
          <w:u w:val="single" w:color="0D0D0D"/>
          <w:lang w:eastAsia="zh-TW"/>
        </w:rPr>
        <w:t>證、</w:t>
      </w:r>
      <w:r w:rsidRPr="004663F0">
        <w:rPr>
          <w:rFonts w:ascii="Times New Roman" w:eastAsia="標楷體" w:hAnsi="Times New Roman" w:cs="Times New Roman"/>
          <w:color w:val="0D0D0D" w:themeColor="text1" w:themeTint="F2"/>
          <w:szCs w:val="24"/>
          <w:u w:val="single" w:color="0D0D0D"/>
          <w:lang w:eastAsia="zh-TW"/>
        </w:rPr>
        <w:t>Buying Power...</w:t>
      </w:r>
      <w:r w:rsidRPr="004663F0">
        <w:rPr>
          <w:rFonts w:ascii="Times New Roman" w:eastAsia="標楷體" w:hAnsi="Times New Roman" w:cs="Times New Roman" w:hint="eastAsia"/>
          <w:color w:val="0D0D0D" w:themeColor="text1" w:themeTint="F2"/>
          <w:szCs w:val="24"/>
          <w:u w:val="single" w:color="0D0D0D"/>
          <w:lang w:eastAsia="zh-TW"/>
        </w:rPr>
        <w:t>等</w:t>
      </w:r>
      <w:r w:rsidRPr="004663F0">
        <w:rPr>
          <w:rFonts w:ascii="Times New Roman" w:eastAsia="標楷體" w:hAnsi="Times New Roman" w:cs="Times New Roman"/>
          <w:color w:val="0D0D0D" w:themeColor="text1" w:themeTint="F2"/>
          <w:szCs w:val="24"/>
          <w:u w:val="single" w:color="0D0D0D"/>
          <w:lang w:eastAsia="zh-TW"/>
        </w:rPr>
        <w:t xml:space="preserve">)         </w:t>
      </w:r>
      <w:r w:rsidRPr="004663F0">
        <w:rPr>
          <w:rFonts w:ascii="Times New Roman" w:eastAsia="標楷體" w:hAnsi="Times New Roman" w:cs="Times New Roman"/>
          <w:color w:val="0D0D0D" w:themeColor="text1" w:themeTint="F2"/>
          <w:szCs w:val="24"/>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4"/>
          <w:lang w:eastAsia="zh-TW"/>
        </w:rPr>
        <w:t>無</w:t>
      </w:r>
    </w:p>
    <w:p w14:paraId="2883E547" w14:textId="77777777" w:rsidR="008B1501" w:rsidRPr="004663F0" w:rsidRDefault="008B1501" w:rsidP="008B1501">
      <w:pPr>
        <w:widowControl w:val="0"/>
        <w:numPr>
          <w:ilvl w:val="0"/>
          <w:numId w:val="24"/>
        </w:numPr>
        <w:tabs>
          <w:tab w:val="num" w:pos="851"/>
          <w:tab w:val="right" w:pos="6096"/>
          <w:tab w:val="right" w:pos="8222"/>
          <w:tab w:val="left" w:pos="9498"/>
        </w:tabs>
        <w:snapToGrid w:val="0"/>
        <w:spacing w:after="0" w:line="420" w:lineRule="exact"/>
        <w:ind w:left="822" w:hanging="425"/>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行業別</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可複選</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進口、經銷或批發商</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品牌供貨商</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連鎖便利商店</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超市</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量販店</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百貨公司</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購物中心</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其他零售商</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倉儲業</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汽車貨運業</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遞送服務業</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HK"/>
        </w:rPr>
        <w:t>其他：</w:t>
      </w:r>
      <w:r w:rsidRPr="004663F0">
        <w:rPr>
          <w:rFonts w:ascii="Times New Roman" w:eastAsia="標楷體" w:hAnsi="Times New Roman" w:cs="Times New Roman"/>
          <w:color w:val="0D0D0D" w:themeColor="text1" w:themeTint="F2"/>
          <w:szCs w:val="20"/>
          <w:u w:val="single"/>
          <w:lang w:eastAsia="zh-TW"/>
        </w:rPr>
        <w:t xml:space="preserve">               </w:t>
      </w:r>
    </w:p>
    <w:p w14:paraId="66FFAE68" w14:textId="77777777" w:rsidR="008B1501" w:rsidRPr="004663F0" w:rsidRDefault="008B1501" w:rsidP="008B1501">
      <w:pPr>
        <w:widowControl w:val="0"/>
        <w:numPr>
          <w:ilvl w:val="0"/>
          <w:numId w:val="24"/>
        </w:numPr>
        <w:tabs>
          <w:tab w:val="num" w:pos="851"/>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主要服務項目：</w:t>
      </w:r>
      <w:r w:rsidRPr="004663F0">
        <w:rPr>
          <w:rFonts w:ascii="Times New Roman" w:eastAsia="標楷體" w:hAnsi="Times New Roman" w:cs="Times New Roman"/>
          <w:color w:val="0D0D0D" w:themeColor="text1" w:themeTint="F2"/>
          <w:szCs w:val="20"/>
          <w:u w:val="single"/>
          <w:lang w:eastAsia="zh-TW"/>
        </w:rPr>
        <w:tab/>
      </w:r>
    </w:p>
    <w:p w14:paraId="79D2AEE8" w14:textId="77777777" w:rsidR="008B1501" w:rsidRPr="004663F0" w:rsidRDefault="008B1501" w:rsidP="008B1501">
      <w:pPr>
        <w:widowControl w:val="0"/>
        <w:numPr>
          <w:ilvl w:val="0"/>
          <w:numId w:val="24"/>
        </w:numPr>
        <w:tabs>
          <w:tab w:val="right" w:pos="1134"/>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現有營運資源：</w:t>
      </w:r>
      <w:r w:rsidRPr="004663F0">
        <w:rPr>
          <w:rFonts w:ascii="Times New Roman" w:eastAsia="標楷體" w:hAnsi="Times New Roman" w:cs="Times New Roman"/>
          <w:color w:val="0D0D0D" w:themeColor="text1" w:themeTint="F2"/>
          <w:szCs w:val="20"/>
          <w:lang w:eastAsia="zh-TW"/>
        </w:rPr>
        <w:t xml:space="preserve"> </w:t>
      </w:r>
    </w:p>
    <w:p w14:paraId="228D0666" w14:textId="77777777" w:rsidR="008B1501" w:rsidRPr="004663F0" w:rsidRDefault="008B1501" w:rsidP="008B1501">
      <w:pPr>
        <w:widowControl w:val="0"/>
        <w:tabs>
          <w:tab w:val="right" w:pos="9639"/>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直營門市</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家</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加盟門市</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家</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proofErr w:type="gramStart"/>
      <w:r w:rsidRPr="004663F0">
        <w:rPr>
          <w:rFonts w:ascii="Times New Roman" w:eastAsia="標楷體" w:hAnsi="Times New Roman" w:cs="Times New Roman" w:hint="eastAsia"/>
          <w:color w:val="0D0D0D" w:themeColor="text1" w:themeTint="F2"/>
          <w:szCs w:val="20"/>
          <w:lang w:eastAsia="zh-TW"/>
        </w:rPr>
        <w:t>自營物流</w:t>
      </w:r>
      <w:proofErr w:type="gramEnd"/>
      <w:r w:rsidRPr="004663F0">
        <w:rPr>
          <w:rFonts w:ascii="Times New Roman" w:eastAsia="標楷體" w:hAnsi="Times New Roman" w:cs="Times New Roman" w:hint="eastAsia"/>
          <w:color w:val="0D0D0D" w:themeColor="text1" w:themeTint="F2"/>
          <w:szCs w:val="20"/>
          <w:lang w:eastAsia="zh-TW"/>
        </w:rPr>
        <w:t>倉儲據點</w:t>
      </w:r>
      <w:r w:rsidRPr="004663F0">
        <w:rPr>
          <w:rFonts w:ascii="Times New Roman" w:eastAsia="標楷體" w:hAnsi="Times New Roman" w:cs="Times New Roman"/>
          <w:color w:val="0D0D0D" w:themeColor="text1" w:themeTint="F2"/>
          <w:szCs w:val="20"/>
          <w:u w:val="single"/>
          <w:lang w:eastAsia="zh-TW"/>
        </w:rPr>
        <w:t xml:space="preserve">         </w:t>
      </w:r>
      <w:proofErr w:type="gramStart"/>
      <w:r w:rsidRPr="004663F0">
        <w:rPr>
          <w:rFonts w:ascii="Times New Roman" w:eastAsia="標楷體" w:hAnsi="Times New Roman" w:cs="Times New Roman" w:hint="eastAsia"/>
          <w:color w:val="0D0D0D" w:themeColor="text1" w:themeTint="F2"/>
          <w:szCs w:val="20"/>
          <w:lang w:eastAsia="zh-TW"/>
        </w:rPr>
        <w:t>個</w:t>
      </w:r>
      <w:proofErr w:type="gramEnd"/>
    </w:p>
    <w:p w14:paraId="173B444F" w14:textId="77777777" w:rsidR="008B1501" w:rsidRPr="004663F0" w:rsidRDefault="008B1501" w:rsidP="008B1501">
      <w:pPr>
        <w:widowControl w:val="0"/>
        <w:tabs>
          <w:tab w:val="right" w:pos="9639"/>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委託第三方倉儲據點</w:t>
      </w:r>
      <w:r w:rsidRPr="004663F0">
        <w:rPr>
          <w:rFonts w:ascii="Times New Roman" w:eastAsia="標楷體" w:hAnsi="Times New Roman" w:cs="Times New Roman"/>
          <w:color w:val="0D0D0D" w:themeColor="text1" w:themeTint="F2"/>
          <w:szCs w:val="20"/>
          <w:u w:val="single"/>
          <w:lang w:eastAsia="zh-TW"/>
        </w:rPr>
        <w:t xml:space="preserve">          </w:t>
      </w:r>
      <w:proofErr w:type="gramStart"/>
      <w:r w:rsidRPr="004663F0">
        <w:rPr>
          <w:rFonts w:ascii="Times New Roman" w:eastAsia="標楷體" w:hAnsi="Times New Roman" w:cs="Times New Roman" w:hint="eastAsia"/>
          <w:color w:val="0D0D0D" w:themeColor="text1" w:themeTint="F2"/>
          <w:szCs w:val="20"/>
          <w:lang w:eastAsia="zh-TW"/>
        </w:rPr>
        <w:t>個</w:t>
      </w:r>
      <w:proofErr w:type="gramEnd"/>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自營車隊</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台</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委外車隊</w:t>
      </w:r>
      <w:r w:rsidRPr="004663F0">
        <w:rPr>
          <w:rFonts w:ascii="Times New Roman" w:eastAsia="標楷體" w:hAnsi="Times New Roman" w:cs="Times New Roman"/>
          <w:color w:val="0D0D0D" w:themeColor="text1" w:themeTint="F2"/>
          <w:szCs w:val="20"/>
          <w:u w:val="single"/>
          <w:lang w:eastAsia="zh-TW"/>
        </w:rPr>
        <w:t xml:space="preserve">           </w:t>
      </w:r>
      <w:r w:rsidRPr="004663F0">
        <w:rPr>
          <w:rFonts w:ascii="Times New Roman" w:eastAsia="標楷體" w:hAnsi="Times New Roman" w:cs="Times New Roman" w:hint="eastAsia"/>
          <w:color w:val="0D0D0D" w:themeColor="text1" w:themeTint="F2"/>
          <w:szCs w:val="20"/>
          <w:lang w:eastAsia="zh-TW"/>
        </w:rPr>
        <w:t>家</w:t>
      </w:r>
    </w:p>
    <w:p w14:paraId="57B84897" w14:textId="77777777" w:rsidR="008B1501" w:rsidRPr="004663F0" w:rsidRDefault="008B1501" w:rsidP="008B1501">
      <w:pPr>
        <w:widowControl w:val="0"/>
        <w:numPr>
          <w:ilvl w:val="0"/>
          <w:numId w:val="24"/>
        </w:numPr>
        <w:tabs>
          <w:tab w:val="right" w:pos="6096"/>
          <w:tab w:val="right" w:pos="8222"/>
          <w:tab w:val="left" w:pos="9498"/>
        </w:tabs>
        <w:snapToGrid w:val="0"/>
        <w:spacing w:after="0" w:line="420" w:lineRule="exact"/>
        <w:ind w:left="1134" w:hanging="737"/>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營運上面臨的</w:t>
      </w:r>
      <w:r w:rsidRPr="004663F0">
        <w:rPr>
          <w:rFonts w:ascii="Times New Roman" w:eastAsia="標楷體" w:hAnsi="Times New Roman" w:cs="Times New Roman"/>
          <w:color w:val="0D0D0D" w:themeColor="text1" w:themeTint="F2"/>
          <w:szCs w:val="20"/>
          <w:lang w:eastAsia="zh-TW"/>
        </w:rPr>
        <w:t>5</w:t>
      </w:r>
      <w:r w:rsidRPr="004663F0">
        <w:rPr>
          <w:rFonts w:ascii="Times New Roman" w:eastAsia="標楷體" w:hAnsi="Times New Roman" w:cs="Times New Roman" w:hint="eastAsia"/>
          <w:color w:val="0D0D0D" w:themeColor="text1" w:themeTint="F2"/>
          <w:szCs w:val="20"/>
          <w:lang w:eastAsia="zh-TW"/>
        </w:rPr>
        <w:t>個主要問題？</w:t>
      </w:r>
    </w:p>
    <w:p w14:paraId="53C5A40B" w14:textId="77777777" w:rsidR="008B1501" w:rsidRPr="004663F0" w:rsidRDefault="008B1501" w:rsidP="008B1501">
      <w:pPr>
        <w:widowControl w:val="0"/>
        <w:tabs>
          <w:tab w:val="right" w:pos="7655"/>
          <w:tab w:val="right" w:pos="8080"/>
          <w:tab w:val="right" w:pos="9498"/>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缺工</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員工</w:t>
      </w:r>
      <w:proofErr w:type="gramStart"/>
      <w:r w:rsidRPr="004663F0">
        <w:rPr>
          <w:rFonts w:ascii="Times New Roman" w:eastAsia="標楷體" w:hAnsi="Times New Roman" w:cs="Times New Roman" w:hint="eastAsia"/>
          <w:bCs/>
          <w:color w:val="0D0D0D" w:themeColor="text1" w:themeTint="F2"/>
          <w:szCs w:val="20"/>
          <w:lang w:eastAsia="zh-TW"/>
        </w:rPr>
        <w:t>流動率快</w:t>
      </w:r>
      <w:proofErr w:type="gramEnd"/>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進貨成本增加</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人力成本升高</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土地、房屋租金成本升高</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運輸成本增加</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庫存管理難度增加</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br/>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同業競爭激烈拉低獲利</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產業與社會永續議題</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跟不上數位腳步</w:t>
      </w:r>
    </w:p>
    <w:p w14:paraId="60331602" w14:textId="77777777" w:rsidR="008B1501" w:rsidRPr="004663F0" w:rsidRDefault="008B1501" w:rsidP="008B1501">
      <w:pPr>
        <w:widowControl w:val="0"/>
        <w:tabs>
          <w:tab w:val="right" w:pos="7655"/>
          <w:tab w:val="right" w:pos="8080"/>
          <w:tab w:val="right" w:pos="9498"/>
        </w:tabs>
        <w:snapToGrid w:val="0"/>
        <w:spacing w:after="0" w:line="420" w:lineRule="exact"/>
        <w:ind w:left="851"/>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服務品質要求增加</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顧客需求難預測</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其他：</w:t>
      </w:r>
      <w:r w:rsidRPr="004663F0">
        <w:rPr>
          <w:rFonts w:ascii="Times New Roman" w:eastAsia="標楷體" w:hAnsi="Times New Roman" w:cs="Times New Roman"/>
          <w:color w:val="0D0D0D" w:themeColor="text1" w:themeTint="F2"/>
          <w:szCs w:val="20"/>
          <w:lang w:eastAsia="zh-TW"/>
        </w:rPr>
        <w:t>______________</w:t>
      </w:r>
    </w:p>
    <w:p w14:paraId="22E026AA" w14:textId="77777777" w:rsidR="008B1501" w:rsidRPr="004663F0" w:rsidRDefault="008B1501" w:rsidP="008B1501">
      <w:pPr>
        <w:widowControl w:val="0"/>
        <w:numPr>
          <w:ilvl w:val="0"/>
          <w:numId w:val="24"/>
        </w:numPr>
        <w:tabs>
          <w:tab w:val="right" w:pos="6096"/>
          <w:tab w:val="right" w:pos="8222"/>
          <w:tab w:val="left" w:pos="9498"/>
        </w:tabs>
        <w:snapToGrid w:val="0"/>
        <w:spacing w:after="0" w:line="440" w:lineRule="exact"/>
        <w:ind w:left="1134" w:hanging="73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申請參與下列哪</w:t>
      </w:r>
      <w:proofErr w:type="gramStart"/>
      <w:r w:rsidRPr="004663F0">
        <w:rPr>
          <w:rFonts w:ascii="Times New Roman" w:eastAsia="標楷體" w:hAnsi="Times New Roman" w:cs="Times New Roman" w:hint="eastAsia"/>
          <w:color w:val="0D0D0D" w:themeColor="text1" w:themeTint="F2"/>
          <w:szCs w:val="20"/>
          <w:lang w:eastAsia="zh-TW"/>
        </w:rPr>
        <w:t>個</w:t>
      </w:r>
      <w:proofErr w:type="gramEnd"/>
      <w:r w:rsidRPr="004663F0">
        <w:rPr>
          <w:rFonts w:ascii="Times New Roman" w:eastAsia="標楷體" w:hAnsi="Times New Roman" w:cs="Times New Roman" w:hint="eastAsia"/>
          <w:color w:val="0D0D0D" w:themeColor="text1" w:themeTint="F2"/>
          <w:szCs w:val="20"/>
          <w:lang w:eastAsia="zh-TW"/>
        </w:rPr>
        <w:t>創新流通服務方案的合作實證</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單選</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p>
    <w:p w14:paraId="0C381CBB" w14:textId="77777777" w:rsidR="008B1501" w:rsidRPr="004663F0" w:rsidRDefault="008B1501" w:rsidP="008B1501">
      <w:pPr>
        <w:widowControl w:val="0"/>
        <w:tabs>
          <w:tab w:val="right" w:pos="7655"/>
          <w:tab w:val="right" w:pos="8080"/>
          <w:tab w:val="right" w:pos="9498"/>
        </w:tabs>
        <w:snapToGrid w:val="0"/>
        <w:spacing w:after="0" w:line="420" w:lineRule="exact"/>
        <w:ind w:left="851"/>
        <w:rPr>
          <w:rFonts w:ascii="Times New Roman" w:eastAsia="標楷體" w:hAnsi="Times New Roman" w:cs="Times New Roman"/>
          <w:bCs/>
          <w:color w:val="0D0D0D" w:themeColor="text1" w:themeTint="F2"/>
          <w:szCs w:val="20"/>
          <w:lang w:eastAsia="zh-TW"/>
        </w:rPr>
      </w:pP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門市包裹寄件自動化</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bCs/>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門店智慧揀貨輔助服務</w:t>
      </w:r>
    </w:p>
    <w:p w14:paraId="5FB2E4A9" w14:textId="77777777" w:rsidR="008B1501" w:rsidRPr="004663F0" w:rsidRDefault="008B1501" w:rsidP="008B1501">
      <w:pPr>
        <w:widowControl w:val="0"/>
        <w:tabs>
          <w:tab w:val="right" w:pos="7655"/>
          <w:tab w:val="right" w:pos="8080"/>
          <w:tab w:val="right" w:pos="9498"/>
        </w:tabs>
        <w:snapToGrid w:val="0"/>
        <w:spacing w:after="0" w:line="420" w:lineRule="exact"/>
        <w:ind w:left="851"/>
        <w:rPr>
          <w:rFonts w:ascii="Times New Roman" w:eastAsia="標楷體" w:hAnsi="Times New Roman" w:cs="Times New Roman"/>
          <w:bCs/>
          <w:color w:val="0D0D0D" w:themeColor="text1" w:themeTint="F2"/>
          <w:szCs w:val="20"/>
          <w:lang w:eastAsia="zh-TW"/>
        </w:rPr>
      </w:pPr>
      <w:r w:rsidRPr="004663F0">
        <w:rPr>
          <w:rFonts w:ascii="Times New Roman" w:eastAsia="標楷體" w:hAnsi="Times New Roman" w:cs="Times New Roman"/>
          <w:bCs/>
          <w:color w:val="0D0D0D" w:themeColor="text1" w:themeTint="F2"/>
          <w:szCs w:val="20"/>
          <w:lang w:eastAsia="zh-TW"/>
        </w:rPr>
        <w:lastRenderedPageBreak/>
        <w:sym w:font="Wingdings" w:char="F0A8"/>
      </w:r>
      <w:r w:rsidRPr="004663F0">
        <w:rPr>
          <w:rFonts w:ascii="Times New Roman" w:eastAsia="標楷體" w:hAnsi="Times New Roman" w:cs="Times New Roman" w:hint="eastAsia"/>
          <w:bCs/>
          <w:color w:val="0D0D0D" w:themeColor="text1" w:themeTint="F2"/>
          <w:szCs w:val="20"/>
          <w:lang w:eastAsia="zh-TW"/>
        </w:rPr>
        <w:t>生鮮品</w:t>
      </w:r>
      <w:proofErr w:type="gramStart"/>
      <w:r w:rsidRPr="004663F0">
        <w:rPr>
          <w:rFonts w:ascii="Times New Roman" w:eastAsia="標楷體" w:hAnsi="Times New Roman" w:cs="Times New Roman" w:hint="eastAsia"/>
          <w:bCs/>
          <w:color w:val="0D0D0D" w:themeColor="text1" w:themeTint="F2"/>
          <w:szCs w:val="20"/>
          <w:lang w:eastAsia="zh-TW"/>
        </w:rPr>
        <w:t>轉售媒合</w:t>
      </w:r>
      <w:proofErr w:type="gramEnd"/>
      <w:r w:rsidRPr="004663F0">
        <w:rPr>
          <w:rFonts w:ascii="Times New Roman" w:eastAsia="標楷體" w:hAnsi="Times New Roman" w:cs="Times New Roman" w:hint="eastAsia"/>
          <w:bCs/>
          <w:color w:val="0D0D0D" w:themeColor="text1" w:themeTint="F2"/>
          <w:szCs w:val="20"/>
          <w:lang w:eastAsia="zh-TW"/>
        </w:rPr>
        <w:t>服務</w:t>
      </w:r>
    </w:p>
    <w:p w14:paraId="6CFB001B" w14:textId="77777777" w:rsidR="008B1501" w:rsidRPr="004663F0" w:rsidRDefault="008B1501" w:rsidP="008B1501">
      <w:pPr>
        <w:widowControl w:val="0"/>
        <w:numPr>
          <w:ilvl w:val="0"/>
          <w:numId w:val="24"/>
        </w:numPr>
        <w:tabs>
          <w:tab w:val="right" w:pos="1134"/>
          <w:tab w:val="right" w:pos="8222"/>
          <w:tab w:val="left" w:pos="9498"/>
        </w:tabs>
        <w:snapToGrid w:val="0"/>
        <w:spacing w:after="0" w:line="420" w:lineRule="exact"/>
        <w:ind w:left="822" w:hanging="425"/>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預期透過參與方案實證，獲得成果效益？</w:t>
      </w:r>
    </w:p>
    <w:p w14:paraId="74400E68" w14:textId="77777777" w:rsidR="008B1501" w:rsidRPr="004663F0" w:rsidRDefault="008B1501" w:rsidP="008B1501">
      <w:pPr>
        <w:widowControl w:val="0"/>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提升來客率</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bCs/>
          <w:color w:val="0D0D0D" w:themeColor="text1" w:themeTint="F2"/>
          <w:szCs w:val="20"/>
          <w:lang w:eastAsia="zh-TW"/>
        </w:rPr>
        <w:t>提升營收</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提高商品周轉率</w:t>
      </w:r>
      <w:r w:rsidRPr="004663F0">
        <w:rPr>
          <w:rFonts w:ascii="Times New Roman" w:eastAsia="標楷體" w:hAnsi="Times New Roman" w:cs="Times New Roman"/>
          <w:bCs/>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降低員工負擔</w:t>
      </w:r>
    </w:p>
    <w:p w14:paraId="58759CB2" w14:textId="77777777" w:rsidR="008B1501" w:rsidRPr="004663F0" w:rsidRDefault="008B1501" w:rsidP="008B1501">
      <w:pPr>
        <w:widowControl w:val="0"/>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降低庫存過期風險</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提高顧客滿意度</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降低缺貨風險</w:t>
      </w:r>
    </w:p>
    <w:p w14:paraId="33094EAD" w14:textId="77777777" w:rsidR="008B1501" w:rsidRPr="004663F0" w:rsidRDefault="008B1501" w:rsidP="008B1501">
      <w:pPr>
        <w:widowControl w:val="0"/>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提高獲利率</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實現企業責任</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改善營運作業效率、品質</w:t>
      </w:r>
    </w:p>
    <w:p w14:paraId="071C1FEA" w14:textId="77777777" w:rsidR="008B1501" w:rsidRPr="004663F0" w:rsidRDefault="008B1501" w:rsidP="008B1501">
      <w:pPr>
        <w:widowControl w:val="0"/>
        <w:tabs>
          <w:tab w:val="right" w:pos="8080"/>
        </w:tabs>
        <w:snapToGrid w:val="0"/>
        <w:spacing w:after="0" w:line="440" w:lineRule="exact"/>
        <w:ind w:leftChars="303" w:left="727" w:firstLine="286"/>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提供顧客自助化服務</w:t>
      </w:r>
      <w:r w:rsidRPr="004663F0">
        <w:rPr>
          <w:rFonts w:ascii="Times New Roman" w:eastAsia="標楷體" w:hAnsi="Times New Roman" w:cs="Times New Roman"/>
          <w:color w:val="0D0D0D" w:themeColor="text1" w:themeTint="F2"/>
          <w:szCs w:val="20"/>
          <w:lang w:eastAsia="zh-TW"/>
        </w:rPr>
        <w:t xml:space="preserve">  </w:t>
      </w:r>
      <w:r w:rsidRPr="004663F0">
        <w:rPr>
          <w:rFonts w:ascii="Times New Roman" w:eastAsia="標楷體" w:hAnsi="Times New Roman" w:cs="Times New Roman"/>
          <w:color w:val="0D0D0D" w:themeColor="text1" w:themeTint="F2"/>
          <w:szCs w:val="20"/>
          <w:lang w:eastAsia="zh-TW"/>
        </w:rPr>
        <w:sym w:font="Wingdings" w:char="F0A8"/>
      </w:r>
      <w:r w:rsidRPr="004663F0">
        <w:rPr>
          <w:rFonts w:ascii="Times New Roman" w:eastAsia="標楷體" w:hAnsi="Times New Roman" w:cs="Times New Roman" w:hint="eastAsia"/>
          <w:color w:val="0D0D0D" w:themeColor="text1" w:themeTint="F2"/>
          <w:szCs w:val="20"/>
          <w:lang w:eastAsia="zh-TW"/>
        </w:rPr>
        <w:t>其他：</w:t>
      </w:r>
      <w:r w:rsidRPr="004663F0">
        <w:rPr>
          <w:rFonts w:ascii="Times New Roman" w:eastAsia="標楷體" w:hAnsi="Times New Roman" w:cs="Times New Roman"/>
          <w:color w:val="0D0D0D" w:themeColor="text1" w:themeTint="F2"/>
          <w:szCs w:val="20"/>
          <w:u w:val="single"/>
          <w:lang w:eastAsia="zh-TW"/>
        </w:rPr>
        <w:tab/>
      </w:r>
    </w:p>
    <w:p w14:paraId="5D00F80C" w14:textId="77777777" w:rsidR="008B1501" w:rsidRPr="004663F0" w:rsidRDefault="008B1501" w:rsidP="008B1501">
      <w:pPr>
        <w:widowControl w:val="0"/>
        <w:numPr>
          <w:ilvl w:val="0"/>
          <w:numId w:val="24"/>
        </w:numPr>
        <w:tabs>
          <w:tab w:val="right" w:pos="6096"/>
          <w:tab w:val="right" w:pos="8222"/>
          <w:tab w:val="left" w:pos="9498"/>
        </w:tabs>
        <w:snapToGrid w:val="0"/>
        <w:spacing w:afterLines="50" w:after="120" w:line="440" w:lineRule="exact"/>
        <w:ind w:left="1134" w:hanging="73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本公司近</w:t>
      </w:r>
      <w:r w:rsidRPr="004663F0">
        <w:rPr>
          <w:rFonts w:ascii="Times New Roman" w:eastAsia="標楷體" w:hAnsi="Times New Roman" w:cs="Times New Roman"/>
          <w:color w:val="0D0D0D" w:themeColor="text1" w:themeTint="F2"/>
          <w:szCs w:val="20"/>
          <w:lang w:eastAsia="zh-TW"/>
        </w:rPr>
        <w:t>5</w:t>
      </w:r>
      <w:r w:rsidRPr="004663F0">
        <w:rPr>
          <w:rFonts w:ascii="Times New Roman" w:eastAsia="標楷體" w:hAnsi="Times New Roman" w:cs="Times New Roman" w:hint="eastAsia"/>
          <w:color w:val="0D0D0D" w:themeColor="text1" w:themeTint="F2"/>
          <w:szCs w:val="20"/>
          <w:lang w:eastAsia="zh-TW"/>
        </w:rPr>
        <w:t>年內</w:t>
      </w:r>
      <w:r w:rsidRPr="004663F0">
        <w:rPr>
          <w:rFonts w:ascii="Times New Roman" w:eastAsia="標楷體" w:hAnsi="Times New Roman" w:cs="Times New Roman"/>
          <w:color w:val="0D0D0D" w:themeColor="text1" w:themeTint="F2"/>
          <w:szCs w:val="20"/>
          <w:lang w:eastAsia="zh-TW"/>
        </w:rPr>
        <w:t>(111~115</w:t>
      </w:r>
      <w:r w:rsidRPr="004663F0">
        <w:rPr>
          <w:rFonts w:ascii="Times New Roman" w:eastAsia="標楷體" w:hAnsi="Times New Roman" w:cs="Times New Roman" w:hint="eastAsia"/>
          <w:color w:val="0D0D0D" w:themeColor="text1" w:themeTint="F2"/>
          <w:szCs w:val="20"/>
          <w:lang w:eastAsia="zh-TW"/>
        </w:rPr>
        <w:t>年</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曾接受經濟部商業發展署或其他政府相關計畫之補助資訊如下：</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若未接受過政府補助，請於「輔導、補助計畫名稱」欄位中填入「無」</w:t>
      </w:r>
      <w:r w:rsidRPr="004663F0">
        <w:rPr>
          <w:rFonts w:ascii="Times New Roman" w:eastAsia="標楷體" w:hAnsi="Times New Roman" w:cs="Times New Roman"/>
          <w:color w:val="0D0D0D" w:themeColor="text1" w:themeTint="F2"/>
          <w:szCs w:val="20"/>
          <w:lang w:eastAsia="zh-TW"/>
        </w:rPr>
        <w:t>)</w:t>
      </w:r>
    </w:p>
    <w:tbl>
      <w:tblPr>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2"/>
        <w:gridCol w:w="3795"/>
        <w:gridCol w:w="1850"/>
        <w:gridCol w:w="1939"/>
      </w:tblGrid>
      <w:tr w:rsidR="008B1501" w:rsidRPr="00936BDE" w14:paraId="08CD1C14" w14:textId="77777777" w:rsidTr="00CF404F">
        <w:trPr>
          <w:jc w:val="right"/>
        </w:trPr>
        <w:tc>
          <w:tcPr>
            <w:tcW w:w="692" w:type="dxa"/>
            <w:vAlign w:val="center"/>
          </w:tcPr>
          <w:p w14:paraId="0938CC5D"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年度</w:t>
            </w:r>
          </w:p>
        </w:tc>
        <w:tc>
          <w:tcPr>
            <w:tcW w:w="3795" w:type="dxa"/>
            <w:vAlign w:val="center"/>
          </w:tcPr>
          <w:p w14:paraId="6304C3C1"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輔導、補助計畫名稱</w:t>
            </w:r>
          </w:p>
        </w:tc>
        <w:tc>
          <w:tcPr>
            <w:tcW w:w="1850" w:type="dxa"/>
            <w:vAlign w:val="center"/>
          </w:tcPr>
          <w:p w14:paraId="48D6B740"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政府單位</w:t>
            </w:r>
          </w:p>
        </w:tc>
        <w:tc>
          <w:tcPr>
            <w:tcW w:w="1939" w:type="dxa"/>
            <w:vAlign w:val="center"/>
          </w:tcPr>
          <w:p w14:paraId="704100EB"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計畫執行單位</w:t>
            </w:r>
          </w:p>
        </w:tc>
      </w:tr>
      <w:tr w:rsidR="008B1501" w:rsidRPr="00936BDE" w14:paraId="067B514E" w14:textId="77777777" w:rsidTr="00CF404F">
        <w:trPr>
          <w:trHeight w:val="386"/>
          <w:jc w:val="right"/>
        </w:trPr>
        <w:tc>
          <w:tcPr>
            <w:tcW w:w="692" w:type="dxa"/>
            <w:vAlign w:val="center"/>
          </w:tcPr>
          <w:p w14:paraId="3FBAE38A"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3795" w:type="dxa"/>
            <w:vAlign w:val="center"/>
          </w:tcPr>
          <w:p w14:paraId="7FB7E86A"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850" w:type="dxa"/>
            <w:vAlign w:val="center"/>
          </w:tcPr>
          <w:p w14:paraId="4D5C2F0E"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939" w:type="dxa"/>
            <w:vAlign w:val="center"/>
          </w:tcPr>
          <w:p w14:paraId="6486125C"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r>
      <w:tr w:rsidR="008B1501" w:rsidRPr="00936BDE" w14:paraId="214FC608" w14:textId="77777777" w:rsidTr="00CF404F">
        <w:trPr>
          <w:trHeight w:val="420"/>
          <w:jc w:val="right"/>
        </w:trPr>
        <w:tc>
          <w:tcPr>
            <w:tcW w:w="692" w:type="dxa"/>
            <w:vAlign w:val="center"/>
          </w:tcPr>
          <w:p w14:paraId="43EAD6CE"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3795" w:type="dxa"/>
            <w:vAlign w:val="center"/>
          </w:tcPr>
          <w:p w14:paraId="233F82E4"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850" w:type="dxa"/>
            <w:vAlign w:val="center"/>
          </w:tcPr>
          <w:p w14:paraId="568D2770"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c>
          <w:tcPr>
            <w:tcW w:w="1939" w:type="dxa"/>
            <w:vAlign w:val="center"/>
          </w:tcPr>
          <w:p w14:paraId="002EDFE3" w14:textId="77777777" w:rsidR="008B1501" w:rsidRPr="004663F0" w:rsidRDefault="008B1501" w:rsidP="00CF404F">
            <w:pPr>
              <w:widowControl w:val="0"/>
              <w:tabs>
                <w:tab w:val="right" w:pos="9639"/>
              </w:tabs>
              <w:snapToGrid w:val="0"/>
              <w:spacing w:after="0" w:line="240" w:lineRule="auto"/>
              <w:jc w:val="center"/>
              <w:rPr>
                <w:rFonts w:ascii="Times New Roman" w:eastAsia="標楷體" w:hAnsi="Times New Roman" w:cs="Times New Roman"/>
                <w:color w:val="0D0D0D" w:themeColor="text1" w:themeTint="F2"/>
                <w:szCs w:val="20"/>
                <w:lang w:eastAsia="zh-TW"/>
              </w:rPr>
            </w:pPr>
          </w:p>
        </w:tc>
      </w:tr>
    </w:tbl>
    <w:p w14:paraId="0C6CEE16" w14:textId="77777777" w:rsidR="008B1501" w:rsidRPr="004663F0" w:rsidRDefault="008B1501" w:rsidP="008B1501">
      <w:pPr>
        <w:widowControl w:val="0"/>
        <w:snapToGrid w:val="0"/>
        <w:spacing w:beforeLines="50" w:before="120" w:after="0" w:line="440" w:lineRule="exact"/>
        <w:rPr>
          <w:rFonts w:ascii="Times New Roman" w:eastAsia="標楷體" w:hAnsi="Times New Roman" w:cs="Times New Roman"/>
          <w:b/>
          <w:bCs/>
          <w:color w:val="0D0D0D" w:themeColor="text1" w:themeTint="F2"/>
          <w:szCs w:val="20"/>
          <w:lang w:eastAsia="zh-TW"/>
        </w:rPr>
      </w:pPr>
      <w:r w:rsidRPr="004663F0">
        <w:rPr>
          <w:rFonts w:ascii="Times New Roman" w:eastAsia="標楷體" w:hAnsi="Times New Roman" w:cs="Times New Roman" w:hint="eastAsia"/>
          <w:b/>
          <w:bCs/>
          <w:color w:val="0D0D0D" w:themeColor="text1" w:themeTint="F2"/>
          <w:szCs w:val="20"/>
          <w:lang w:eastAsia="zh-TW"/>
        </w:rPr>
        <w:t>二、聲明事項</w:t>
      </w:r>
    </w:p>
    <w:p w14:paraId="49F6874D"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本公司為依中華民國公司法、有限合夥法登記成立之公司或有限合夥，且</w:t>
      </w:r>
      <w:proofErr w:type="gramStart"/>
      <w:r w:rsidRPr="004663F0">
        <w:rPr>
          <w:rFonts w:ascii="Times New Roman" w:eastAsia="標楷體" w:hAnsi="Times New Roman" w:cs="Times New Roman" w:hint="eastAsia"/>
          <w:color w:val="0D0D0D" w:themeColor="text1" w:themeTint="F2"/>
          <w:szCs w:val="20"/>
          <w:lang w:eastAsia="zh-TW"/>
        </w:rPr>
        <w:t>非屬陸資</w:t>
      </w:r>
      <w:proofErr w:type="gramEnd"/>
      <w:r w:rsidRPr="004663F0">
        <w:rPr>
          <w:rFonts w:ascii="Times New Roman" w:eastAsia="標楷體" w:hAnsi="Times New Roman" w:cs="Times New Roman" w:hint="eastAsia"/>
          <w:color w:val="0D0D0D" w:themeColor="text1" w:themeTint="F2"/>
          <w:szCs w:val="20"/>
          <w:lang w:eastAsia="zh-TW"/>
        </w:rPr>
        <w:t>來</w:t>
      </w:r>
      <w:proofErr w:type="gramStart"/>
      <w:r w:rsidRPr="004663F0">
        <w:rPr>
          <w:rFonts w:ascii="Times New Roman" w:eastAsia="標楷體" w:hAnsi="Times New Roman" w:cs="Times New Roman" w:hint="eastAsia"/>
          <w:color w:val="0D0D0D" w:themeColor="text1" w:themeTint="F2"/>
          <w:szCs w:val="20"/>
          <w:lang w:eastAsia="zh-TW"/>
        </w:rPr>
        <w:t>臺</w:t>
      </w:r>
      <w:proofErr w:type="gramEnd"/>
      <w:r w:rsidRPr="004663F0">
        <w:rPr>
          <w:rFonts w:ascii="Times New Roman" w:eastAsia="標楷體" w:hAnsi="Times New Roman" w:cs="Times New Roman" w:hint="eastAsia"/>
          <w:color w:val="0D0D0D" w:themeColor="text1" w:themeTint="F2"/>
          <w:szCs w:val="20"/>
          <w:lang w:eastAsia="zh-TW"/>
        </w:rPr>
        <w:t>投資事業、外國營利事業在</w:t>
      </w:r>
      <w:proofErr w:type="gramStart"/>
      <w:r w:rsidRPr="004663F0">
        <w:rPr>
          <w:rFonts w:ascii="Times New Roman" w:eastAsia="標楷體" w:hAnsi="Times New Roman" w:cs="Times New Roman" w:hint="eastAsia"/>
          <w:color w:val="0D0D0D" w:themeColor="text1" w:themeTint="F2"/>
          <w:szCs w:val="20"/>
          <w:lang w:eastAsia="zh-TW"/>
        </w:rPr>
        <w:t>臺</w:t>
      </w:r>
      <w:proofErr w:type="gramEnd"/>
      <w:r w:rsidRPr="004663F0">
        <w:rPr>
          <w:rFonts w:ascii="Times New Roman" w:eastAsia="標楷體" w:hAnsi="Times New Roman" w:cs="Times New Roman" w:hint="eastAsia"/>
          <w:color w:val="0D0D0D" w:themeColor="text1" w:themeTint="F2"/>
          <w:szCs w:val="20"/>
          <w:lang w:eastAsia="zh-TW"/>
        </w:rPr>
        <w:t>設立之分公司及本國企業分公司。</w:t>
      </w:r>
    </w:p>
    <w:p w14:paraId="11B16F7D"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lang w:eastAsia="zh-TW"/>
        </w:rPr>
      </w:pPr>
      <w:r w:rsidRPr="004663F0">
        <w:rPr>
          <w:rFonts w:ascii="Times New Roman" w:eastAsia="標楷體" w:hAnsi="Times New Roman" w:cs="Times New Roman" w:hint="eastAsia"/>
          <w:color w:val="0D0D0D" w:themeColor="text1" w:themeTint="F2"/>
          <w:lang w:eastAsia="zh-TW"/>
        </w:rPr>
        <w:t>本公司願配合經濟部</w:t>
      </w:r>
      <w:bookmarkStart w:id="4" w:name="_Hlk158120947"/>
      <w:r w:rsidRPr="004663F0">
        <w:rPr>
          <w:rFonts w:ascii="Times New Roman" w:eastAsia="標楷體" w:hAnsi="Times New Roman" w:cs="Times New Roman" w:hint="eastAsia"/>
          <w:color w:val="0D0D0D" w:themeColor="text1" w:themeTint="F2"/>
          <w:lang w:eastAsia="zh-TW"/>
        </w:rPr>
        <w:t>商業發展署</w:t>
      </w:r>
      <w:bookmarkEnd w:id="4"/>
      <w:r w:rsidRPr="004663F0">
        <w:rPr>
          <w:rFonts w:ascii="Times New Roman" w:eastAsia="標楷體" w:hAnsi="Times New Roman" w:cs="Times New Roman" w:hint="eastAsia"/>
          <w:color w:val="0D0D0D" w:themeColor="text1" w:themeTint="F2"/>
          <w:lang w:eastAsia="zh-TW"/>
        </w:rPr>
        <w:t>「流通服務智慧</w:t>
      </w:r>
      <w:proofErr w:type="gramStart"/>
      <w:r w:rsidRPr="004663F0">
        <w:rPr>
          <w:rFonts w:ascii="Times New Roman" w:eastAsia="標楷體" w:hAnsi="Times New Roman" w:cs="Times New Roman" w:hint="eastAsia"/>
          <w:color w:val="0D0D0D" w:themeColor="text1" w:themeTint="F2"/>
          <w:lang w:eastAsia="zh-TW"/>
        </w:rPr>
        <w:t>加值推升</w:t>
      </w:r>
      <w:proofErr w:type="gramEnd"/>
      <w:r w:rsidRPr="004663F0">
        <w:rPr>
          <w:rFonts w:ascii="Times New Roman" w:eastAsia="標楷體" w:hAnsi="Times New Roman" w:cs="Times New Roman" w:hint="eastAsia"/>
          <w:color w:val="0D0D0D" w:themeColor="text1" w:themeTint="F2"/>
          <w:lang w:eastAsia="zh-TW"/>
        </w:rPr>
        <w:t>計畫」之相關規定，與此計畫執行單位</w:t>
      </w:r>
      <w:r w:rsidRPr="004663F0">
        <w:rPr>
          <w:rFonts w:ascii="Times New Roman" w:eastAsia="標楷體" w:hAnsi="Times New Roman" w:cs="Times New Roman"/>
          <w:color w:val="0D0D0D" w:themeColor="text1" w:themeTint="F2"/>
          <w:lang w:eastAsia="zh-TW"/>
        </w:rPr>
        <w:t>(</w:t>
      </w:r>
      <w:r w:rsidRPr="004663F0">
        <w:rPr>
          <w:rFonts w:ascii="Times New Roman" w:eastAsia="標楷體" w:hAnsi="Times New Roman" w:cs="Times New Roman" w:hint="eastAsia"/>
          <w:color w:val="0D0D0D" w:themeColor="text1" w:themeTint="F2"/>
          <w:lang w:eastAsia="zh-TW"/>
        </w:rPr>
        <w:t>工業技術研究院</w:t>
      </w:r>
      <w:r w:rsidRPr="004663F0">
        <w:rPr>
          <w:rFonts w:ascii="Times New Roman" w:eastAsia="標楷體" w:hAnsi="Times New Roman" w:cs="Times New Roman"/>
          <w:color w:val="0D0D0D" w:themeColor="text1" w:themeTint="F2"/>
          <w:lang w:eastAsia="zh-TW"/>
        </w:rPr>
        <w:t>)</w:t>
      </w:r>
      <w:r w:rsidRPr="004663F0">
        <w:rPr>
          <w:rFonts w:ascii="Times New Roman" w:eastAsia="標楷體" w:hAnsi="Times New Roman" w:cs="Times New Roman" w:hint="eastAsia"/>
          <w:color w:val="0D0D0D" w:themeColor="text1" w:themeTint="F2"/>
          <w:lang w:eastAsia="zh-TW"/>
        </w:rPr>
        <w:t>共同應用</w:t>
      </w:r>
      <w:r w:rsidRPr="004663F0">
        <w:rPr>
          <w:rFonts w:ascii="Times New Roman" w:eastAsia="標楷體" w:hAnsi="Times New Roman" w:cs="Times New Roman"/>
          <w:color w:val="0D0D0D" w:themeColor="text1" w:themeTint="F2"/>
          <w:lang w:eastAsia="zh-TW"/>
        </w:rPr>
        <w:t>AI</w:t>
      </w:r>
      <w:r w:rsidRPr="004663F0">
        <w:rPr>
          <w:rFonts w:ascii="Times New Roman" w:eastAsia="標楷體" w:hAnsi="Times New Roman" w:cs="Times New Roman" w:hint="eastAsia"/>
          <w:color w:val="0D0D0D" w:themeColor="text1" w:themeTint="F2"/>
          <w:lang w:eastAsia="zh-TW"/>
        </w:rPr>
        <w:t>、</w:t>
      </w:r>
      <w:r w:rsidRPr="004663F0">
        <w:rPr>
          <w:rFonts w:ascii="Times New Roman" w:eastAsia="標楷體" w:hAnsi="Times New Roman" w:cs="Times New Roman"/>
          <w:color w:val="0D0D0D" w:themeColor="text1" w:themeTint="F2"/>
          <w:lang w:eastAsia="zh-TW"/>
        </w:rPr>
        <w:t>IoT</w:t>
      </w:r>
      <w:r w:rsidRPr="004663F0">
        <w:rPr>
          <w:rFonts w:ascii="Times New Roman" w:eastAsia="標楷體" w:hAnsi="Times New Roman" w:cs="Times New Roman" w:hint="eastAsia"/>
          <w:color w:val="0D0D0D" w:themeColor="text1" w:themeTint="F2"/>
          <w:lang w:eastAsia="zh-TW"/>
        </w:rPr>
        <w:t>、自動化等科技，進行創新商品流通科技加值服務方案之驗證推動，以促成流通服務業數位、</w:t>
      </w:r>
      <w:proofErr w:type="gramStart"/>
      <w:r w:rsidRPr="004663F0">
        <w:rPr>
          <w:rFonts w:ascii="Times New Roman" w:eastAsia="標楷體" w:hAnsi="Times New Roman" w:cs="Times New Roman" w:hint="eastAsia"/>
          <w:color w:val="0D0D0D" w:themeColor="text1" w:themeTint="F2"/>
          <w:lang w:eastAsia="zh-TW"/>
        </w:rPr>
        <w:t>永續雙軸</w:t>
      </w:r>
      <w:proofErr w:type="gramEnd"/>
      <w:r w:rsidRPr="004663F0">
        <w:rPr>
          <w:rFonts w:ascii="Times New Roman" w:eastAsia="標楷體" w:hAnsi="Times New Roman" w:cs="Times New Roman" w:hint="eastAsia"/>
          <w:color w:val="0D0D0D" w:themeColor="text1" w:themeTint="F2"/>
          <w:lang w:eastAsia="zh-TW"/>
        </w:rPr>
        <w:t>轉型；且驗</w:t>
      </w:r>
      <w:r w:rsidRPr="004663F0">
        <w:rPr>
          <w:rFonts w:ascii="Times New Roman" w:eastAsia="標楷體" w:hAnsi="Times New Roman" w:cs="Times New Roman" w:hint="eastAsia"/>
          <w:color w:val="0D0D0D" w:themeColor="text1" w:themeTint="F2"/>
          <w:szCs w:val="20"/>
          <w:lang w:eastAsia="zh-TW"/>
        </w:rPr>
        <w:t>證過程中，所提供給本計畫之內容並無侵犯他人智慧財產權。</w:t>
      </w:r>
    </w:p>
    <w:p w14:paraId="5F0ED212"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w:t>
      </w:r>
      <w:r w:rsidRPr="004663F0">
        <w:rPr>
          <w:rFonts w:ascii="Times New Roman" w:eastAsia="標楷體" w:hAnsi="Times New Roman" w:cs="Times New Roman" w:hint="eastAsia"/>
          <w:color w:val="0D0D0D" w:themeColor="text1" w:themeTint="F2"/>
          <w:szCs w:val="20"/>
          <w:lang w:eastAsia="zh-HK"/>
        </w:rPr>
        <w:t>依財政部規定</w:t>
      </w:r>
      <w:r w:rsidRPr="004663F0">
        <w:rPr>
          <w:rFonts w:ascii="Times New Roman" w:eastAsia="標楷體" w:hAnsi="Times New Roman" w:cs="Times New Roman" w:hint="eastAsia"/>
          <w:color w:val="0D0D0D" w:themeColor="text1" w:themeTint="F2"/>
          <w:szCs w:val="20"/>
          <w:lang w:eastAsia="zh-TW"/>
        </w:rPr>
        <w:t>申報營業稅</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檢附最近一期「營業人銷售額與稅額申報書」影本</w:t>
      </w:r>
      <w:r w:rsidRPr="004663F0">
        <w:rPr>
          <w:rFonts w:ascii="Times New Roman" w:eastAsia="標楷體" w:hAnsi="Times New Roman" w:cs="Times New Roman"/>
          <w:color w:val="0D0D0D" w:themeColor="text1" w:themeTint="F2"/>
          <w:szCs w:val="20"/>
          <w:lang w:eastAsia="zh-TW"/>
        </w:rPr>
        <w:t>)</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lang w:eastAsia="zh-TW"/>
        </w:rPr>
        <w:t>3</w:t>
      </w:r>
      <w:r w:rsidRPr="004663F0">
        <w:rPr>
          <w:rFonts w:ascii="Times New Roman" w:eastAsia="標楷體" w:hAnsi="Times New Roman" w:cs="Times New Roman" w:hint="eastAsia"/>
          <w:color w:val="0D0D0D" w:themeColor="text1" w:themeTint="F2"/>
          <w:szCs w:val="20"/>
          <w:lang w:eastAsia="zh-TW"/>
        </w:rPr>
        <w:t>年內無欠繳應納稅捐情事，且非銀行拒絕往來戶。</w:t>
      </w:r>
    </w:p>
    <w:p w14:paraId="569DD734"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lang w:eastAsia="zh-TW"/>
        </w:rPr>
      </w:pPr>
      <w:r w:rsidRPr="004663F0">
        <w:rPr>
          <w:rFonts w:ascii="Times New Roman" w:eastAsia="標楷體" w:hAnsi="Times New Roman" w:cs="Times New Roman" w:hint="eastAsia"/>
          <w:color w:val="0D0D0D" w:themeColor="text1" w:themeTint="F2"/>
          <w:szCs w:val="20"/>
          <w:lang w:eastAsia="zh-TW"/>
        </w:rPr>
        <w:t>公司登記、稅籍登記營業狀況不得爲歇業或停業。</w:t>
      </w:r>
    </w:p>
    <w:p w14:paraId="0055B77E"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本公司於</w:t>
      </w:r>
      <w:r w:rsidRPr="004663F0">
        <w:rPr>
          <w:rFonts w:ascii="Times New Roman" w:eastAsia="標楷體" w:hAnsi="Times New Roman" w:cs="Times New Roman"/>
          <w:color w:val="0D0D0D" w:themeColor="text1" w:themeTint="F2"/>
          <w:szCs w:val="20"/>
          <w:lang w:eastAsia="zh-TW"/>
        </w:rPr>
        <w:t>5</w:t>
      </w:r>
      <w:r w:rsidRPr="004663F0">
        <w:rPr>
          <w:rFonts w:ascii="Times New Roman" w:eastAsia="標楷體" w:hAnsi="Times New Roman" w:cs="Times New Roman" w:hint="eastAsia"/>
          <w:color w:val="0D0D0D" w:themeColor="text1" w:themeTint="F2"/>
          <w:szCs w:val="20"/>
          <w:lang w:eastAsia="zh-TW"/>
        </w:rPr>
        <w:t>年內未曾有執行政府科技計畫之重大違約紀錄。</w:t>
      </w:r>
    </w:p>
    <w:p w14:paraId="736D08D4"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本公司未有因執行政府科技計畫受停權處分而其期間尚未屆滿情事。</w:t>
      </w:r>
    </w:p>
    <w:p w14:paraId="38F8A5BA"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本公司未曾就所申請創新流通服務方案內容，享有租稅優惠、或其他政府計畫獎勵或補助。</w:t>
      </w:r>
    </w:p>
    <w:p w14:paraId="35FAAA69" w14:textId="77777777" w:rsidR="008B1501" w:rsidRPr="004663F0" w:rsidRDefault="008B1501" w:rsidP="008B1501">
      <w:pPr>
        <w:widowControl w:val="0"/>
        <w:numPr>
          <w:ilvl w:val="0"/>
          <w:numId w:val="23"/>
        </w:numPr>
        <w:snapToGrid w:val="0"/>
        <w:spacing w:after="0" w:line="420" w:lineRule="exact"/>
        <w:ind w:left="766" w:hanging="227"/>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本公司近</w:t>
      </w:r>
      <w:r w:rsidRPr="004663F0">
        <w:rPr>
          <w:rFonts w:ascii="Times New Roman" w:eastAsia="標楷體" w:hAnsi="Times New Roman" w:cs="Times New Roman"/>
          <w:color w:val="0D0D0D" w:themeColor="text1" w:themeTint="F2"/>
          <w:szCs w:val="20"/>
          <w:lang w:eastAsia="zh-TW"/>
        </w:rPr>
        <w:t>3</w:t>
      </w:r>
      <w:r w:rsidRPr="004663F0">
        <w:rPr>
          <w:rFonts w:ascii="Times New Roman" w:eastAsia="標楷體" w:hAnsi="Times New Roman" w:cs="Times New Roman" w:hint="eastAsia"/>
          <w:color w:val="0D0D0D" w:themeColor="text1" w:themeTint="F2"/>
          <w:szCs w:val="20"/>
          <w:lang w:eastAsia="zh-TW"/>
        </w:rPr>
        <w:t>年未有嚴重違反環境保護、勞工或食品安全衛生相關法律或身心障礙者權益保障法之相關規定且情節重大經各中央目的事業主管機關認定之情事。</w:t>
      </w:r>
    </w:p>
    <w:p w14:paraId="6C684FD0" w14:textId="77777777" w:rsidR="008B1501" w:rsidRPr="004663F0" w:rsidRDefault="008B1501" w:rsidP="008B1501">
      <w:pPr>
        <w:widowControl w:val="0"/>
        <w:numPr>
          <w:ilvl w:val="0"/>
          <w:numId w:val="23"/>
        </w:numPr>
        <w:snapToGrid w:val="0"/>
        <w:spacing w:after="0" w:line="420" w:lineRule="exact"/>
        <w:ind w:left="851" w:hanging="284"/>
        <w:jc w:val="both"/>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lastRenderedPageBreak/>
        <w:t>本公司未曾有與經濟部相關補助計畫簽約並接受補助，卻發生可歸責於本公司之事由而放棄接受補助，或經審查委員會決議予以終止或解除契約之情事。</w:t>
      </w:r>
    </w:p>
    <w:p w14:paraId="78CADE50" w14:textId="77777777" w:rsidR="008B1501" w:rsidRPr="004663F0" w:rsidRDefault="008B1501" w:rsidP="008B1501">
      <w:pPr>
        <w:pStyle w:val="ae"/>
        <w:numPr>
          <w:ilvl w:val="0"/>
          <w:numId w:val="23"/>
        </w:numPr>
        <w:contextualSpacing w:val="0"/>
        <w:rPr>
          <w:rFonts w:ascii="Times New Roman" w:eastAsia="標楷體" w:hAnsi="Times New Roman" w:cs="Times New Roman"/>
          <w:color w:val="0D0D0D" w:themeColor="text1" w:themeTint="F2"/>
          <w:szCs w:val="20"/>
          <w:lang w:eastAsia="zh-TW"/>
        </w:rPr>
      </w:pPr>
      <w:r w:rsidRPr="004663F0">
        <w:rPr>
          <w:rFonts w:ascii="Times New Roman" w:eastAsia="標楷體" w:hAnsi="Times New Roman" w:cs="Times New Roman" w:hint="eastAsia"/>
          <w:color w:val="0D0D0D" w:themeColor="text1" w:themeTint="F2"/>
          <w:szCs w:val="20"/>
          <w:lang w:eastAsia="zh-TW"/>
        </w:rPr>
        <w:t>執行本方案計畫，不得使用中國廠牌之</w:t>
      </w:r>
      <w:proofErr w:type="gramStart"/>
      <w:r w:rsidRPr="004663F0">
        <w:rPr>
          <w:rFonts w:ascii="Times New Roman" w:eastAsia="標楷體" w:hAnsi="Times New Roman" w:cs="Times New Roman" w:hint="eastAsia"/>
          <w:color w:val="0D0D0D" w:themeColor="text1" w:themeTint="F2"/>
          <w:szCs w:val="20"/>
          <w:lang w:eastAsia="zh-TW"/>
        </w:rPr>
        <w:t>軟硬體資通</w:t>
      </w:r>
      <w:r>
        <w:rPr>
          <w:rFonts w:ascii="Times New Roman" w:eastAsia="標楷體" w:hAnsi="Times New Roman" w:cs="Times New Roman" w:hint="eastAsia"/>
          <w:color w:val="0D0D0D" w:themeColor="text1" w:themeTint="F2"/>
          <w:szCs w:val="20"/>
          <w:lang w:eastAsia="zh-TW"/>
        </w:rPr>
        <w:t>訊</w:t>
      </w:r>
      <w:proofErr w:type="gramEnd"/>
      <w:r w:rsidRPr="004663F0">
        <w:rPr>
          <w:rFonts w:ascii="Times New Roman" w:eastAsia="標楷體" w:hAnsi="Times New Roman" w:cs="Times New Roman" w:hint="eastAsia"/>
          <w:color w:val="0D0D0D" w:themeColor="text1" w:themeTint="F2"/>
          <w:szCs w:val="20"/>
          <w:lang w:eastAsia="zh-TW"/>
        </w:rPr>
        <w:t>產品及服務。</w:t>
      </w:r>
    </w:p>
    <w:bookmarkEnd w:id="2"/>
    <w:bookmarkEnd w:id="3"/>
    <w:p w14:paraId="19BF97BB" w14:textId="77777777" w:rsidR="008B1501" w:rsidRPr="004663F0" w:rsidRDefault="008B1501" w:rsidP="008B1501">
      <w:pPr>
        <w:widowControl w:val="0"/>
        <w:snapToGrid w:val="0"/>
        <w:spacing w:after="0" w:line="440" w:lineRule="exact"/>
        <w:jc w:val="both"/>
        <w:rPr>
          <w:rFonts w:ascii="Times New Roman" w:eastAsia="標楷體" w:hAnsi="Times New Roman" w:cs="Times New Roman"/>
          <w:b/>
          <w:bCs/>
          <w:color w:val="0D0D0D" w:themeColor="text1" w:themeTint="F2"/>
          <w:szCs w:val="20"/>
          <w:lang w:eastAsia="zh-TW"/>
        </w:rPr>
      </w:pPr>
      <w:r w:rsidRPr="004663F0">
        <w:rPr>
          <w:rFonts w:ascii="Times New Roman" w:eastAsia="標楷體" w:hAnsi="Times New Roman" w:cs="Times New Roman" w:hint="eastAsia"/>
          <w:b/>
          <w:bCs/>
          <w:color w:val="0D0D0D" w:themeColor="text1" w:themeTint="F2"/>
          <w:szCs w:val="20"/>
          <w:lang w:eastAsia="zh-TW"/>
        </w:rPr>
        <w:t>三、</w:t>
      </w:r>
      <w:proofErr w:type="gramStart"/>
      <w:r w:rsidRPr="004663F0">
        <w:rPr>
          <w:rFonts w:ascii="Times New Roman" w:eastAsia="標楷體" w:hAnsi="Times New Roman" w:cs="Times New Roman" w:hint="eastAsia"/>
          <w:b/>
          <w:bCs/>
          <w:color w:val="0D0D0D" w:themeColor="text1" w:themeTint="F2"/>
          <w:szCs w:val="20"/>
          <w:lang w:eastAsia="zh-TW"/>
        </w:rPr>
        <w:t>個</w:t>
      </w:r>
      <w:proofErr w:type="gramEnd"/>
      <w:r w:rsidRPr="004663F0">
        <w:rPr>
          <w:rFonts w:ascii="Times New Roman" w:eastAsia="標楷體" w:hAnsi="Times New Roman" w:cs="Times New Roman" w:hint="eastAsia"/>
          <w:b/>
          <w:bCs/>
          <w:color w:val="0D0D0D" w:themeColor="text1" w:themeTint="F2"/>
          <w:szCs w:val="20"/>
          <w:lang w:eastAsia="zh-TW"/>
        </w:rPr>
        <w:t>資聲明</w:t>
      </w:r>
    </w:p>
    <w:p w14:paraId="662C8D5D" w14:textId="77777777" w:rsidR="008B1501" w:rsidRPr="004663F0" w:rsidRDefault="008B1501" w:rsidP="008B1501">
      <w:pPr>
        <w:adjustRightInd w:val="0"/>
        <w:snapToGrid w:val="0"/>
        <w:spacing w:after="0" w:line="420" w:lineRule="exact"/>
        <w:ind w:leftChars="170" w:left="408" w:firstLineChars="200" w:firstLine="480"/>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工業技術研究院</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以下簡稱工研院</w:t>
      </w:r>
      <w:r w:rsidRPr="004663F0">
        <w:rPr>
          <w:rFonts w:ascii="Times New Roman" w:eastAsia="標楷體" w:hAnsi="Times New Roman" w:cs="Times New Roman"/>
          <w:color w:val="0D0D0D" w:themeColor="text1" w:themeTint="F2"/>
          <w:szCs w:val="24"/>
          <w:lang w:eastAsia="zh-TW"/>
        </w:rPr>
        <w:t>)</w:t>
      </w:r>
      <w:r w:rsidRPr="004663F0">
        <w:rPr>
          <w:rFonts w:ascii="Times New Roman" w:eastAsia="標楷體" w:hAnsi="Times New Roman" w:cs="Times New Roman" w:hint="eastAsia"/>
          <w:color w:val="0D0D0D" w:themeColor="text1" w:themeTint="F2"/>
          <w:szCs w:val="24"/>
          <w:lang w:eastAsia="zh-TW"/>
        </w:rPr>
        <w:t>執行經濟部商業發展署「流通服務智慧</w:t>
      </w:r>
      <w:proofErr w:type="gramStart"/>
      <w:r w:rsidRPr="004663F0">
        <w:rPr>
          <w:rFonts w:ascii="Times New Roman" w:eastAsia="標楷體" w:hAnsi="Times New Roman" w:cs="Times New Roman" w:hint="eastAsia"/>
          <w:color w:val="0D0D0D" w:themeColor="text1" w:themeTint="F2"/>
          <w:szCs w:val="24"/>
          <w:lang w:eastAsia="zh-TW"/>
        </w:rPr>
        <w:t>加值推升</w:t>
      </w:r>
      <w:proofErr w:type="gramEnd"/>
      <w:r w:rsidRPr="004663F0">
        <w:rPr>
          <w:rFonts w:ascii="Times New Roman" w:eastAsia="標楷體" w:hAnsi="Times New Roman" w:cs="Times New Roman" w:hint="eastAsia"/>
          <w:color w:val="0D0D0D" w:themeColor="text1" w:themeTint="F2"/>
          <w:szCs w:val="24"/>
          <w:lang w:eastAsia="zh-TW"/>
        </w:rPr>
        <w:t>計畫」，依個人資料保護法第</w:t>
      </w:r>
      <w:r w:rsidRPr="004663F0">
        <w:rPr>
          <w:rFonts w:ascii="Times New Roman" w:eastAsia="標楷體" w:hAnsi="Times New Roman" w:cs="Times New Roman"/>
          <w:color w:val="0D0D0D" w:themeColor="text1" w:themeTint="F2"/>
          <w:szCs w:val="24"/>
          <w:lang w:eastAsia="zh-TW"/>
        </w:rPr>
        <w:t>8</w:t>
      </w:r>
      <w:r w:rsidRPr="004663F0">
        <w:rPr>
          <w:rFonts w:ascii="Times New Roman" w:eastAsia="標楷體" w:hAnsi="Times New Roman" w:cs="Times New Roman" w:hint="eastAsia"/>
          <w:color w:val="0D0D0D" w:themeColor="text1" w:themeTint="F2"/>
          <w:szCs w:val="24"/>
          <w:lang w:eastAsia="zh-TW"/>
        </w:rPr>
        <w:t>條之規定，告知台端下列事項，請台端於填寫前述個人聯絡資料前詳閱：</w:t>
      </w:r>
    </w:p>
    <w:p w14:paraId="56381DF9" w14:textId="77777777" w:rsidR="008B1501" w:rsidRPr="004663F0" w:rsidRDefault="008B1501" w:rsidP="008B1501">
      <w:pPr>
        <w:widowControl w:val="0"/>
        <w:numPr>
          <w:ilvl w:val="0"/>
          <w:numId w:val="25"/>
        </w:numPr>
        <w:tabs>
          <w:tab w:val="left" w:pos="1134"/>
          <w:tab w:val="left" w:pos="9498"/>
        </w:tabs>
        <w:adjustRightInd w:val="0"/>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蒐集目的：辦理前述計畫相關事宜。</w:t>
      </w:r>
    </w:p>
    <w:p w14:paraId="41E2B698"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資類別：姓名、連絡電話、電子郵件、公司名稱及職級等記載於廠商參與申請書之</w:t>
      </w: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w:t>
      </w:r>
    </w:p>
    <w:p w14:paraId="3183B698"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利用期間：至蒐集目的消失為止。</w:t>
      </w:r>
    </w:p>
    <w:p w14:paraId="2500A2BD"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利用地區：中華民國地區及工研院駐點及辦事處所在地區。</w:t>
      </w:r>
    </w:p>
    <w:p w14:paraId="246FE502"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利用者：工研院及其他與工研院有業務往來之公務及非公務機關。</w:t>
      </w:r>
    </w:p>
    <w:p w14:paraId="73B147FA"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利用方式：在不違反蒐集目的的前提下，以網際網路、電子郵件、書面、傳真及其他合法方式利用之。</w:t>
      </w:r>
    </w:p>
    <w:p w14:paraId="7323423F"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您得以書面主張下列權利：</w:t>
      </w:r>
    </w:p>
    <w:p w14:paraId="2AB1519D" w14:textId="77777777" w:rsidR="008B1501" w:rsidRPr="004663F0" w:rsidRDefault="008B1501" w:rsidP="008B1501">
      <w:pPr>
        <w:widowControl w:val="0"/>
        <w:numPr>
          <w:ilvl w:val="0"/>
          <w:numId w:val="26"/>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查詢或請求閱覽。</w:t>
      </w:r>
    </w:p>
    <w:p w14:paraId="6F94CF12" w14:textId="77777777" w:rsidR="008B1501" w:rsidRPr="004663F0" w:rsidRDefault="008B1501" w:rsidP="008B1501">
      <w:pPr>
        <w:widowControl w:val="0"/>
        <w:numPr>
          <w:ilvl w:val="0"/>
          <w:numId w:val="26"/>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請求製給複製本。</w:t>
      </w:r>
    </w:p>
    <w:p w14:paraId="3AD8D9FA" w14:textId="77777777" w:rsidR="008B1501" w:rsidRPr="004663F0" w:rsidRDefault="008B1501" w:rsidP="008B1501">
      <w:pPr>
        <w:widowControl w:val="0"/>
        <w:numPr>
          <w:ilvl w:val="0"/>
          <w:numId w:val="26"/>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請求補充或更正。</w:t>
      </w:r>
    </w:p>
    <w:p w14:paraId="2C2F3027" w14:textId="77777777" w:rsidR="008B1501" w:rsidRPr="004663F0" w:rsidRDefault="008B1501" w:rsidP="008B1501">
      <w:pPr>
        <w:widowControl w:val="0"/>
        <w:numPr>
          <w:ilvl w:val="0"/>
          <w:numId w:val="26"/>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請求停止蒐集、處理或利用。</w:t>
      </w:r>
    </w:p>
    <w:p w14:paraId="295703F6" w14:textId="77777777" w:rsidR="008B1501" w:rsidRPr="004663F0" w:rsidRDefault="008B1501" w:rsidP="008B1501">
      <w:pPr>
        <w:widowControl w:val="0"/>
        <w:numPr>
          <w:ilvl w:val="0"/>
          <w:numId w:val="26"/>
        </w:numPr>
        <w:tabs>
          <w:tab w:val="left" w:pos="9498"/>
        </w:tabs>
        <w:snapToGrid w:val="0"/>
        <w:spacing w:after="0" w:line="420" w:lineRule="exact"/>
        <w:ind w:left="1049" w:hanging="284"/>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請求刪除。</w:t>
      </w:r>
    </w:p>
    <w:p w14:paraId="0A3FCC43"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若有上述需求，請與前述計畫之聯絡窗口聯繫，工研院將依法進行回覆。</w:t>
      </w:r>
    </w:p>
    <w:p w14:paraId="4C8BDC4A" w14:textId="77777777" w:rsidR="008B1501" w:rsidRPr="004663F0" w:rsidRDefault="008B1501" w:rsidP="008B1501">
      <w:pPr>
        <w:widowControl w:val="0"/>
        <w:numPr>
          <w:ilvl w:val="0"/>
          <w:numId w:val="25"/>
        </w:numPr>
        <w:tabs>
          <w:tab w:val="left" w:pos="1134"/>
          <w:tab w:val="left" w:pos="9498"/>
        </w:tabs>
        <w:snapToGrid w:val="0"/>
        <w:spacing w:after="0" w:line="420" w:lineRule="exact"/>
        <w:ind w:left="766" w:hanging="227"/>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若未提供正確</w:t>
      </w: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資，工研院將無法提供您特定目的範圍內之相關服務。</w:t>
      </w:r>
    </w:p>
    <w:p w14:paraId="2C8ED455" w14:textId="77777777" w:rsidR="008B1501" w:rsidRPr="004663F0" w:rsidRDefault="008B1501" w:rsidP="008B1501">
      <w:pPr>
        <w:widowControl w:val="0"/>
        <w:numPr>
          <w:ilvl w:val="0"/>
          <w:numId w:val="25"/>
        </w:numPr>
        <w:tabs>
          <w:tab w:val="left" w:pos="1134"/>
          <w:tab w:val="left" w:pos="9498"/>
        </w:tabs>
        <w:adjustRightInd w:val="0"/>
        <w:snapToGrid w:val="0"/>
        <w:spacing w:after="0" w:line="420" w:lineRule="exact"/>
        <w:ind w:left="851" w:hanging="312"/>
        <w:jc w:val="both"/>
        <w:rPr>
          <w:rFonts w:ascii="Times New Roman" w:eastAsia="標楷體" w:hAnsi="Times New Roman" w:cs="Times New Roman"/>
          <w:color w:val="0D0D0D" w:themeColor="text1" w:themeTint="F2"/>
          <w:szCs w:val="24"/>
          <w:lang w:eastAsia="zh-TW"/>
        </w:rPr>
      </w:pPr>
      <w:r w:rsidRPr="004663F0">
        <w:rPr>
          <w:rFonts w:ascii="Times New Roman" w:eastAsia="標楷體" w:hAnsi="Times New Roman" w:cs="Times New Roman" w:hint="eastAsia"/>
          <w:color w:val="0D0D0D" w:themeColor="text1" w:themeTint="F2"/>
          <w:szCs w:val="24"/>
          <w:lang w:eastAsia="zh-TW"/>
        </w:rPr>
        <w:t>對工研院所持有您的</w:t>
      </w:r>
      <w:proofErr w:type="gramStart"/>
      <w:r w:rsidRPr="004663F0">
        <w:rPr>
          <w:rFonts w:ascii="Times New Roman" w:eastAsia="標楷體" w:hAnsi="Times New Roman" w:cs="Times New Roman" w:hint="eastAsia"/>
          <w:color w:val="0D0D0D" w:themeColor="text1" w:themeTint="F2"/>
          <w:szCs w:val="24"/>
          <w:lang w:eastAsia="zh-TW"/>
        </w:rPr>
        <w:t>個</w:t>
      </w:r>
      <w:proofErr w:type="gramEnd"/>
      <w:r w:rsidRPr="004663F0">
        <w:rPr>
          <w:rFonts w:ascii="Times New Roman" w:eastAsia="標楷體" w:hAnsi="Times New Roman" w:cs="Times New Roman" w:hint="eastAsia"/>
          <w:color w:val="0D0D0D" w:themeColor="text1" w:themeTint="F2"/>
          <w:szCs w:val="24"/>
          <w:lang w:eastAsia="zh-TW"/>
        </w:rPr>
        <w:t>資，工研院會按照政府相關法規保密並予以妥善保管。</w:t>
      </w:r>
    </w:p>
    <w:p w14:paraId="7E74855C" w14:textId="77777777" w:rsidR="008B1501" w:rsidRPr="004663F0" w:rsidRDefault="008B1501" w:rsidP="008B1501">
      <w:pPr>
        <w:widowControl w:val="0"/>
        <w:tabs>
          <w:tab w:val="left" w:pos="4111"/>
          <w:tab w:val="right" w:pos="8222"/>
        </w:tabs>
        <w:adjustRightInd w:val="0"/>
        <w:snapToGrid w:val="0"/>
        <w:spacing w:after="0" w:line="400" w:lineRule="exact"/>
        <w:ind w:rightChars="-20" w:right="-48"/>
        <w:rPr>
          <w:rFonts w:ascii="Times New Roman" w:eastAsia="標楷體" w:hAnsi="Times New Roman" w:cs="Times New Roman"/>
          <w:color w:val="0D0D0D" w:themeColor="text1" w:themeTint="F2"/>
          <w:szCs w:val="20"/>
          <w:u w:val="single"/>
          <w:lang w:eastAsia="zh-TW"/>
        </w:rPr>
      </w:pPr>
      <w:r w:rsidRPr="004663F0">
        <w:rPr>
          <w:rFonts w:ascii="Times New Roman" w:eastAsia="標楷體" w:hAnsi="Times New Roman" w:cs="Times New Roman" w:hint="eastAsia"/>
          <w:color w:val="0D0D0D" w:themeColor="text1" w:themeTint="F2"/>
          <w:szCs w:val="20"/>
          <w:lang w:eastAsia="zh-TW"/>
        </w:rPr>
        <w:t>申請人：</w:t>
      </w:r>
      <w:r w:rsidRPr="004663F0">
        <w:rPr>
          <w:rFonts w:ascii="Times New Roman" w:eastAsia="標楷體" w:hAnsi="Times New Roman" w:cs="Times New Roman"/>
          <w:color w:val="0D0D0D" w:themeColor="text1" w:themeTint="F2"/>
          <w:szCs w:val="20"/>
          <w:u w:val="single"/>
          <w:lang w:eastAsia="zh-TW"/>
        </w:rPr>
        <w:tab/>
        <w:t xml:space="preserve">   </w:t>
      </w:r>
      <w:r w:rsidRPr="004663F0">
        <w:rPr>
          <w:rFonts w:ascii="Times New Roman" w:eastAsia="標楷體" w:hAnsi="Times New Roman" w:cs="Times New Roman" w:hint="eastAsia"/>
          <w:color w:val="0D0D0D" w:themeColor="text1" w:themeTint="F2"/>
          <w:szCs w:val="20"/>
          <w:lang w:eastAsia="zh-TW"/>
        </w:rPr>
        <w:t>職稱：</w:t>
      </w:r>
      <w:r w:rsidRPr="004663F0">
        <w:rPr>
          <w:rFonts w:ascii="Times New Roman" w:eastAsia="標楷體" w:hAnsi="Times New Roman" w:cs="Times New Roman"/>
          <w:color w:val="0D0D0D" w:themeColor="text1" w:themeTint="F2"/>
          <w:szCs w:val="20"/>
          <w:u w:val="single"/>
          <w:lang w:eastAsia="zh-TW"/>
        </w:rPr>
        <w:tab/>
      </w:r>
    </w:p>
    <w:p w14:paraId="572D1B5F" w14:textId="77777777" w:rsidR="008B1501" w:rsidRPr="004663F0" w:rsidRDefault="008B1501" w:rsidP="008B1501">
      <w:pPr>
        <w:widowControl w:val="0"/>
        <w:tabs>
          <w:tab w:val="right" w:pos="4395"/>
          <w:tab w:val="right" w:pos="8222"/>
        </w:tabs>
        <w:snapToGrid w:val="0"/>
        <w:spacing w:beforeLines="100" w:before="240" w:after="0" w:line="400" w:lineRule="exact"/>
        <w:ind w:rightChars="-20" w:right="-48"/>
        <w:rPr>
          <w:rFonts w:ascii="Times New Roman" w:eastAsia="標楷體" w:hAnsi="Times New Roman" w:cs="Times New Roman"/>
          <w:color w:val="0D0D0D" w:themeColor="text1" w:themeTint="F2"/>
          <w:szCs w:val="20"/>
          <w:lang w:eastAsia="zh-TW"/>
        </w:rPr>
      </w:pPr>
      <w:bookmarkStart w:id="5" w:name="_Hlk196603969"/>
      <w:r w:rsidRPr="004663F0">
        <w:rPr>
          <w:rFonts w:ascii="Times New Roman" w:eastAsia="標楷體" w:hAnsi="Times New Roman" w:cs="Times New Roman" w:hint="eastAsia"/>
          <w:color w:val="0D0D0D" w:themeColor="text1" w:themeTint="F2"/>
          <w:szCs w:val="20"/>
          <w:lang w:eastAsia="zh-TW"/>
        </w:rPr>
        <w:t>聯絡電話：</w:t>
      </w:r>
      <w:r w:rsidRPr="004663F0">
        <w:rPr>
          <w:rFonts w:ascii="Times New Roman" w:eastAsia="標楷體" w:hAnsi="Times New Roman" w:cs="Times New Roman"/>
          <w:color w:val="0D0D0D" w:themeColor="text1" w:themeTint="F2"/>
          <w:szCs w:val="20"/>
          <w:u w:val="single"/>
          <w:lang w:eastAsia="zh-TW"/>
        </w:rPr>
        <w:tab/>
        <w:t xml:space="preserve">    </w:t>
      </w:r>
      <w:r w:rsidRPr="004663F0">
        <w:rPr>
          <w:rFonts w:ascii="Times New Roman" w:eastAsia="標楷體" w:hAnsi="Times New Roman" w:cs="Times New Roman"/>
          <w:color w:val="0D0D0D" w:themeColor="text1" w:themeTint="F2"/>
          <w:szCs w:val="20"/>
          <w:lang w:eastAsia="zh-TW"/>
        </w:rPr>
        <w:t>e-mail</w:t>
      </w:r>
      <w:r w:rsidRPr="004663F0">
        <w:rPr>
          <w:rFonts w:ascii="Times New Roman" w:eastAsia="標楷體" w:hAnsi="Times New Roman" w:cs="Times New Roman" w:hint="eastAsia"/>
          <w:color w:val="0D0D0D" w:themeColor="text1" w:themeTint="F2"/>
          <w:szCs w:val="20"/>
          <w:lang w:eastAsia="zh-TW"/>
        </w:rPr>
        <w:t>：</w:t>
      </w:r>
      <w:r w:rsidRPr="004663F0">
        <w:rPr>
          <w:rFonts w:ascii="Times New Roman" w:eastAsia="標楷體" w:hAnsi="Times New Roman" w:cs="Times New Roman"/>
          <w:color w:val="0D0D0D" w:themeColor="text1" w:themeTint="F2"/>
          <w:szCs w:val="20"/>
          <w:u w:val="single"/>
          <w:lang w:eastAsia="zh-TW"/>
        </w:rPr>
        <w:tab/>
      </w:r>
    </w:p>
    <w:bookmarkEnd w:id="5"/>
    <w:p w14:paraId="787FFC93" w14:textId="77777777" w:rsidR="008B1501" w:rsidRPr="004663F0" w:rsidRDefault="008B1501" w:rsidP="008B1501">
      <w:pPr>
        <w:widowControl w:val="0"/>
        <w:snapToGrid w:val="0"/>
        <w:spacing w:beforeLines="50" w:before="120" w:after="0" w:line="400" w:lineRule="exact"/>
        <w:ind w:rightChars="344" w:right="826"/>
        <w:jc w:val="center"/>
        <w:rPr>
          <w:rFonts w:ascii="Times New Roman" w:eastAsia="標楷體" w:hAnsi="Times New Roman" w:cs="Times New Roman"/>
          <w:color w:val="0D0D0D" w:themeColor="text1" w:themeTint="F2"/>
          <w:szCs w:val="20"/>
          <w:lang w:eastAsia="zh-TW"/>
        </w:rPr>
      </w:pPr>
    </w:p>
    <w:p w14:paraId="6165B934" w14:textId="61099746" w:rsidR="00D638CC" w:rsidRPr="008B1501" w:rsidRDefault="008B1501" w:rsidP="008B1501">
      <w:pPr>
        <w:jc w:val="center"/>
      </w:pPr>
      <w:r w:rsidRPr="004663F0">
        <w:rPr>
          <w:rFonts w:ascii="Times New Roman" w:eastAsia="標楷體" w:hAnsi="Times New Roman" w:cs="Times New Roman" w:hint="eastAsia"/>
          <w:color w:val="0D0D0D" w:themeColor="text1" w:themeTint="F2"/>
          <w:sz w:val="28"/>
          <w:szCs w:val="24"/>
          <w:lang w:eastAsia="zh-TW"/>
        </w:rPr>
        <w:t>中華民國</w:t>
      </w:r>
      <w:r w:rsidRPr="004663F0">
        <w:rPr>
          <w:rFonts w:ascii="Times New Roman" w:eastAsia="標楷體" w:hAnsi="Times New Roman" w:cs="Times New Roman"/>
          <w:color w:val="0D0D0D" w:themeColor="text1" w:themeTint="F2"/>
          <w:sz w:val="28"/>
          <w:szCs w:val="24"/>
          <w:lang w:eastAsia="zh-TW"/>
        </w:rPr>
        <w:t xml:space="preserve">   115    </w:t>
      </w:r>
      <w:r w:rsidRPr="004663F0">
        <w:rPr>
          <w:rFonts w:ascii="Times New Roman" w:eastAsia="標楷體" w:hAnsi="Times New Roman" w:cs="Times New Roman" w:hint="eastAsia"/>
          <w:color w:val="0D0D0D" w:themeColor="text1" w:themeTint="F2"/>
          <w:sz w:val="28"/>
          <w:szCs w:val="24"/>
          <w:lang w:eastAsia="zh-TW"/>
        </w:rPr>
        <w:t>年</w:t>
      </w:r>
      <w:r w:rsidRPr="004663F0">
        <w:rPr>
          <w:rFonts w:ascii="Times New Roman" w:eastAsia="標楷體" w:hAnsi="Times New Roman" w:cs="Times New Roman"/>
          <w:color w:val="0D0D0D" w:themeColor="text1" w:themeTint="F2"/>
          <w:sz w:val="28"/>
          <w:szCs w:val="24"/>
          <w:lang w:eastAsia="zh-TW"/>
        </w:rPr>
        <w:t xml:space="preserve">       </w:t>
      </w:r>
      <w:r w:rsidRPr="004663F0">
        <w:rPr>
          <w:rFonts w:ascii="Times New Roman" w:eastAsia="標楷體" w:hAnsi="Times New Roman" w:cs="Times New Roman" w:hint="eastAsia"/>
          <w:color w:val="0D0D0D" w:themeColor="text1" w:themeTint="F2"/>
          <w:sz w:val="28"/>
          <w:szCs w:val="24"/>
          <w:lang w:eastAsia="zh-TW"/>
        </w:rPr>
        <w:t>月</w:t>
      </w:r>
      <w:r w:rsidRPr="004663F0">
        <w:rPr>
          <w:rFonts w:ascii="Times New Roman" w:eastAsia="標楷體" w:hAnsi="Times New Roman" w:cs="Times New Roman"/>
          <w:color w:val="0D0D0D" w:themeColor="text1" w:themeTint="F2"/>
          <w:sz w:val="28"/>
          <w:szCs w:val="24"/>
          <w:lang w:eastAsia="zh-TW"/>
        </w:rPr>
        <w:t xml:space="preserve">        </w:t>
      </w:r>
      <w:r w:rsidRPr="004663F0">
        <w:rPr>
          <w:rFonts w:ascii="Times New Roman" w:eastAsia="標楷體" w:hAnsi="Times New Roman" w:cs="Times New Roman" w:hint="eastAsia"/>
          <w:color w:val="0D0D0D" w:themeColor="text1" w:themeTint="F2"/>
          <w:sz w:val="28"/>
          <w:szCs w:val="24"/>
          <w:lang w:eastAsia="zh-TW"/>
        </w:rPr>
        <w:t>日</w:t>
      </w:r>
    </w:p>
    <w:sectPr w:rsidR="00D638CC" w:rsidRPr="008B1501" w:rsidSect="00BA0BF5">
      <w:headerReference w:type="default" r:id="rId8"/>
      <w:pgSz w:w="12240" w:h="15840"/>
      <w:pgMar w:top="1440" w:right="1608"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F9E5" w14:textId="77777777" w:rsidR="008E6CAC" w:rsidRDefault="008E6CAC" w:rsidP="002B6E01">
      <w:pPr>
        <w:spacing w:after="0" w:line="240" w:lineRule="auto"/>
      </w:pPr>
      <w:r>
        <w:separator/>
      </w:r>
    </w:p>
  </w:endnote>
  <w:endnote w:type="continuationSeparator" w:id="0">
    <w:p w14:paraId="61992273" w14:textId="77777777" w:rsidR="008E6CAC" w:rsidRDefault="008E6CAC" w:rsidP="002B6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a">
    <w:altName w:val="新細明體"/>
    <w:panose1 w:val="00000000000000000000"/>
    <w:charset w:val="88"/>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2964" w14:textId="77777777" w:rsidR="008E6CAC" w:rsidRDefault="008E6CAC" w:rsidP="002B6E01">
      <w:pPr>
        <w:spacing w:after="0" w:line="240" w:lineRule="auto"/>
      </w:pPr>
      <w:r>
        <w:separator/>
      </w:r>
    </w:p>
  </w:footnote>
  <w:footnote w:type="continuationSeparator" w:id="0">
    <w:p w14:paraId="78703353" w14:textId="77777777" w:rsidR="008E6CAC" w:rsidRDefault="008E6CAC" w:rsidP="002B6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8B8B" w14:textId="609ABAC4" w:rsidR="0020267A" w:rsidRDefault="0020267A" w:rsidP="00D112E8">
    <w:pPr>
      <w:pStyle w:val="a5"/>
      <w:spacing w:afterLines="50" w:after="120"/>
    </w:pPr>
    <w:r>
      <w:rPr>
        <w:rFonts w:hint="eastAsia"/>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277D75"/>
    <w:multiLevelType w:val="hybridMultilevel"/>
    <w:tmpl w:val="803ABA5C"/>
    <w:lvl w:ilvl="0" w:tplc="0409000F">
      <w:start w:val="1"/>
      <w:numFmt w:val="decimal"/>
      <w:lvlText w:val="%1."/>
      <w:lvlJc w:val="left"/>
      <w:pPr>
        <w:ind w:left="1039" w:hanging="480"/>
      </w:p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7" w15:restartNumberingAfterBreak="0">
    <w:nsid w:val="04C11DF2"/>
    <w:multiLevelType w:val="hybridMultilevel"/>
    <w:tmpl w:val="ECA61BA0"/>
    <w:lvl w:ilvl="0" w:tplc="4F34F9F2">
      <w:start w:val="1"/>
      <w:numFmt w:val="taiwaneseCountingThousand"/>
      <w:lvlText w:val="%1、"/>
      <w:lvlJc w:val="left"/>
      <w:pPr>
        <w:tabs>
          <w:tab w:val="num" w:pos="6390"/>
        </w:tabs>
        <w:ind w:left="639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7C6625F"/>
    <w:multiLevelType w:val="hybridMultilevel"/>
    <w:tmpl w:val="3942ED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9E94DBB"/>
    <w:multiLevelType w:val="hybridMultilevel"/>
    <w:tmpl w:val="9BCA41F2"/>
    <w:lvl w:ilvl="0" w:tplc="FFFFFFFF">
      <w:start w:val="1"/>
      <w:numFmt w:val="taiwaneseCountingThousand"/>
      <w:lvlText w:val="%1、"/>
      <w:lvlJc w:val="left"/>
      <w:pPr>
        <w:tabs>
          <w:tab w:val="num" w:pos="720"/>
        </w:tabs>
        <w:ind w:left="720"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0A785813"/>
    <w:multiLevelType w:val="hybridMultilevel"/>
    <w:tmpl w:val="4C5CE6A0"/>
    <w:lvl w:ilvl="0" w:tplc="0409000F">
      <w:start w:val="1"/>
      <w:numFmt w:val="decimal"/>
      <w:lvlText w:val="%1."/>
      <w:lvlJc w:val="left"/>
      <w:pPr>
        <w:ind w:left="480" w:hanging="480"/>
      </w:pPr>
    </w:lvl>
    <w:lvl w:ilvl="1" w:tplc="37181886">
      <w:start w:val="1"/>
      <w:numFmt w:val="decimal"/>
      <w:lvlText w:val="第%2期，"/>
      <w:lvlJc w:val="left"/>
      <w:pPr>
        <w:ind w:left="1644" w:hanging="116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FB1AEB"/>
    <w:multiLevelType w:val="hybridMultilevel"/>
    <w:tmpl w:val="CB4A6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18C4B1D"/>
    <w:multiLevelType w:val="hybridMultilevel"/>
    <w:tmpl w:val="A942D06E"/>
    <w:lvl w:ilvl="0" w:tplc="59D6FCB0">
      <w:start w:val="1"/>
      <w:numFmt w:val="decimal"/>
      <w:lvlText w:val="%1."/>
      <w:lvlJc w:val="left"/>
      <w:pPr>
        <w:tabs>
          <w:tab w:val="num" w:pos="1615"/>
        </w:tabs>
        <w:ind w:left="1615" w:hanging="480"/>
      </w:pPr>
      <w:rPr>
        <w:rFonts w:cs="Times New Roman" w:hint="default"/>
        <w:sz w:val="24"/>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13" w15:restartNumberingAfterBreak="0">
    <w:nsid w:val="139607ED"/>
    <w:multiLevelType w:val="hybridMultilevel"/>
    <w:tmpl w:val="9A3C6FCE"/>
    <w:lvl w:ilvl="0" w:tplc="CED08E92">
      <w:start w:val="1"/>
      <w:numFmt w:val="taiwaneseCountingThousand"/>
      <w:pStyle w:val="-"/>
      <w:lvlText w:val="第%1條"/>
      <w:lvlJc w:val="left"/>
      <w:pPr>
        <w:ind w:left="1134" w:hanging="113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113F31"/>
    <w:multiLevelType w:val="hybridMultilevel"/>
    <w:tmpl w:val="268A03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A977C6"/>
    <w:multiLevelType w:val="hybridMultilevel"/>
    <w:tmpl w:val="7B9C773A"/>
    <w:lvl w:ilvl="0" w:tplc="E32EE33C">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2DF00E3C"/>
    <w:multiLevelType w:val="hybridMultilevel"/>
    <w:tmpl w:val="71E82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0B4632"/>
    <w:multiLevelType w:val="hybridMultilevel"/>
    <w:tmpl w:val="788859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721A6B"/>
    <w:multiLevelType w:val="hybridMultilevel"/>
    <w:tmpl w:val="87567858"/>
    <w:lvl w:ilvl="0" w:tplc="DE5C0322">
      <w:start w:val="1"/>
      <w:numFmt w:val="taiwaneseCountingThousand"/>
      <w:lvlText w:val="(%1)"/>
      <w:lvlJc w:val="left"/>
      <w:pPr>
        <w:ind w:left="1607" w:hanging="480"/>
      </w:pPr>
      <w:rPr>
        <w:rFonts w:hint="eastAsia"/>
        <w:b w:val="0"/>
        <w:bCs w:val="0"/>
        <w:i w:val="0"/>
        <w:iCs w:val="0"/>
        <w:color w:val="000000" w:themeColor="text1"/>
        <w:spacing w:val="0"/>
        <w:w w:val="100"/>
        <w:sz w:val="28"/>
        <w:szCs w:val="28"/>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19" w15:restartNumberingAfterBreak="0">
    <w:nsid w:val="38C92FDD"/>
    <w:multiLevelType w:val="hybridMultilevel"/>
    <w:tmpl w:val="F0F699C8"/>
    <w:lvl w:ilvl="0" w:tplc="0409000F">
      <w:start w:val="1"/>
      <w:numFmt w:val="decimal"/>
      <w:lvlText w:val="%1."/>
      <w:lvlJc w:val="left"/>
      <w:pPr>
        <w:ind w:left="540" w:hanging="480"/>
      </w:pPr>
    </w:lvl>
    <w:lvl w:ilvl="1" w:tplc="14321F30">
      <w:start w:val="1"/>
      <w:numFmt w:val="decimal"/>
      <w:lvlText w:val="(%2)"/>
      <w:lvlJc w:val="left"/>
      <w:pPr>
        <w:ind w:left="900" w:hanging="360"/>
      </w:pPr>
      <w:rPr>
        <w:rFonts w:hint="default"/>
      </w:r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0" w15:restartNumberingAfterBreak="0">
    <w:nsid w:val="39367AF3"/>
    <w:multiLevelType w:val="hybridMultilevel"/>
    <w:tmpl w:val="62C24B6C"/>
    <w:lvl w:ilvl="0" w:tplc="CB8409B8">
      <w:start w:val="1"/>
      <w:numFmt w:val="decimal"/>
      <w:lvlText w:val="%1."/>
      <w:lvlJc w:val="left"/>
      <w:pPr>
        <w:ind w:left="924" w:hanging="360"/>
      </w:pPr>
      <w:rPr>
        <w:rFonts w:ascii="Times New Roman" w:hAnsi="Times New Roman" w:cs="Times New Roman"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1" w15:restartNumberingAfterBreak="0">
    <w:nsid w:val="3BA4505E"/>
    <w:multiLevelType w:val="hybridMultilevel"/>
    <w:tmpl w:val="94E8F988"/>
    <w:lvl w:ilvl="0" w:tplc="FFFFFFFF">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FFFFFFFF" w:tentative="1">
      <w:start w:val="1"/>
      <w:numFmt w:val="ideographTraditional"/>
      <w:lvlText w:val="%2、"/>
      <w:lvlJc w:val="left"/>
      <w:pPr>
        <w:tabs>
          <w:tab w:val="num" w:pos="1584"/>
        </w:tabs>
        <w:ind w:left="1584" w:hanging="480"/>
      </w:pPr>
      <w:rPr>
        <w:rFonts w:cs="Times New Roman"/>
      </w:rPr>
    </w:lvl>
    <w:lvl w:ilvl="2" w:tplc="FFFFFFFF" w:tentative="1">
      <w:start w:val="1"/>
      <w:numFmt w:val="lowerRoman"/>
      <w:lvlText w:val="%3."/>
      <w:lvlJc w:val="right"/>
      <w:pPr>
        <w:tabs>
          <w:tab w:val="num" w:pos="2064"/>
        </w:tabs>
        <w:ind w:left="2064" w:hanging="480"/>
      </w:pPr>
      <w:rPr>
        <w:rFonts w:cs="Times New Roman"/>
      </w:rPr>
    </w:lvl>
    <w:lvl w:ilvl="3" w:tplc="FFFFFFFF" w:tentative="1">
      <w:start w:val="1"/>
      <w:numFmt w:val="decimal"/>
      <w:lvlText w:val="%4."/>
      <w:lvlJc w:val="left"/>
      <w:pPr>
        <w:tabs>
          <w:tab w:val="num" w:pos="2544"/>
        </w:tabs>
        <w:ind w:left="2544" w:hanging="480"/>
      </w:pPr>
      <w:rPr>
        <w:rFonts w:cs="Times New Roman"/>
      </w:rPr>
    </w:lvl>
    <w:lvl w:ilvl="4" w:tplc="FFFFFFFF" w:tentative="1">
      <w:start w:val="1"/>
      <w:numFmt w:val="ideographTraditional"/>
      <w:lvlText w:val="%5、"/>
      <w:lvlJc w:val="left"/>
      <w:pPr>
        <w:tabs>
          <w:tab w:val="num" w:pos="3024"/>
        </w:tabs>
        <w:ind w:left="3024" w:hanging="480"/>
      </w:pPr>
      <w:rPr>
        <w:rFonts w:cs="Times New Roman"/>
      </w:rPr>
    </w:lvl>
    <w:lvl w:ilvl="5" w:tplc="FFFFFFFF" w:tentative="1">
      <w:start w:val="1"/>
      <w:numFmt w:val="lowerRoman"/>
      <w:lvlText w:val="%6."/>
      <w:lvlJc w:val="right"/>
      <w:pPr>
        <w:tabs>
          <w:tab w:val="num" w:pos="3504"/>
        </w:tabs>
        <w:ind w:left="3504" w:hanging="480"/>
      </w:pPr>
      <w:rPr>
        <w:rFonts w:cs="Times New Roman"/>
      </w:rPr>
    </w:lvl>
    <w:lvl w:ilvl="6" w:tplc="FFFFFFFF" w:tentative="1">
      <w:start w:val="1"/>
      <w:numFmt w:val="decimal"/>
      <w:lvlText w:val="%7."/>
      <w:lvlJc w:val="left"/>
      <w:pPr>
        <w:tabs>
          <w:tab w:val="num" w:pos="3984"/>
        </w:tabs>
        <w:ind w:left="3984" w:hanging="480"/>
      </w:pPr>
      <w:rPr>
        <w:rFonts w:cs="Times New Roman"/>
      </w:rPr>
    </w:lvl>
    <w:lvl w:ilvl="7" w:tplc="FFFFFFFF" w:tentative="1">
      <w:start w:val="1"/>
      <w:numFmt w:val="ideographTraditional"/>
      <w:lvlText w:val="%8、"/>
      <w:lvlJc w:val="left"/>
      <w:pPr>
        <w:tabs>
          <w:tab w:val="num" w:pos="4464"/>
        </w:tabs>
        <w:ind w:left="4464" w:hanging="480"/>
      </w:pPr>
      <w:rPr>
        <w:rFonts w:cs="Times New Roman"/>
      </w:rPr>
    </w:lvl>
    <w:lvl w:ilvl="8" w:tplc="FFFFFFFF" w:tentative="1">
      <w:start w:val="1"/>
      <w:numFmt w:val="lowerRoman"/>
      <w:lvlText w:val="%9."/>
      <w:lvlJc w:val="right"/>
      <w:pPr>
        <w:tabs>
          <w:tab w:val="num" w:pos="4944"/>
        </w:tabs>
        <w:ind w:left="4944" w:hanging="480"/>
      </w:pPr>
      <w:rPr>
        <w:rFonts w:cs="Times New Roman"/>
      </w:rPr>
    </w:lvl>
  </w:abstractNum>
  <w:abstractNum w:abstractNumId="22" w15:restartNumberingAfterBreak="0">
    <w:nsid w:val="3E5D4932"/>
    <w:multiLevelType w:val="hybridMultilevel"/>
    <w:tmpl w:val="9BCA41F2"/>
    <w:lvl w:ilvl="0" w:tplc="D570C8D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F44C81"/>
    <w:multiLevelType w:val="hybridMultilevel"/>
    <w:tmpl w:val="466AE346"/>
    <w:lvl w:ilvl="0" w:tplc="04090011">
      <w:start w:val="1"/>
      <w:numFmt w:val="upperLetter"/>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4" w15:restartNumberingAfterBreak="0">
    <w:nsid w:val="3F486B3B"/>
    <w:multiLevelType w:val="hybridMultilevel"/>
    <w:tmpl w:val="A04C2C20"/>
    <w:lvl w:ilvl="0" w:tplc="EE549CC8">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8C178D"/>
    <w:multiLevelType w:val="hybridMultilevel"/>
    <w:tmpl w:val="73A26880"/>
    <w:lvl w:ilvl="0" w:tplc="A8E0365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51C0999"/>
    <w:multiLevelType w:val="hybridMultilevel"/>
    <w:tmpl w:val="943C4124"/>
    <w:lvl w:ilvl="0" w:tplc="E8C0D4DC">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7" w15:restartNumberingAfterBreak="0">
    <w:nsid w:val="46DD5ADE"/>
    <w:multiLevelType w:val="hybridMultilevel"/>
    <w:tmpl w:val="853CC4B4"/>
    <w:lvl w:ilvl="0" w:tplc="04090011">
      <w:start w:val="1"/>
      <w:numFmt w:val="upperLetter"/>
      <w:lvlText w:val="%1."/>
      <w:lvlJc w:val="left"/>
      <w:pPr>
        <w:ind w:left="1642" w:hanging="480"/>
      </w:pPr>
    </w:lvl>
    <w:lvl w:ilvl="1" w:tplc="04090019" w:tentative="1">
      <w:start w:val="1"/>
      <w:numFmt w:val="ideographTraditional"/>
      <w:lvlText w:val="%2、"/>
      <w:lvlJc w:val="left"/>
      <w:pPr>
        <w:ind w:left="2122" w:hanging="480"/>
      </w:pPr>
    </w:lvl>
    <w:lvl w:ilvl="2" w:tplc="0409001B" w:tentative="1">
      <w:start w:val="1"/>
      <w:numFmt w:val="lowerRoman"/>
      <w:lvlText w:val="%3."/>
      <w:lvlJc w:val="right"/>
      <w:pPr>
        <w:ind w:left="2602" w:hanging="480"/>
      </w:pPr>
    </w:lvl>
    <w:lvl w:ilvl="3" w:tplc="0409000F" w:tentative="1">
      <w:start w:val="1"/>
      <w:numFmt w:val="decimal"/>
      <w:lvlText w:val="%4."/>
      <w:lvlJc w:val="left"/>
      <w:pPr>
        <w:ind w:left="3082" w:hanging="480"/>
      </w:pPr>
    </w:lvl>
    <w:lvl w:ilvl="4" w:tplc="04090019" w:tentative="1">
      <w:start w:val="1"/>
      <w:numFmt w:val="ideographTraditional"/>
      <w:lvlText w:val="%5、"/>
      <w:lvlJc w:val="left"/>
      <w:pPr>
        <w:ind w:left="3562" w:hanging="480"/>
      </w:pPr>
    </w:lvl>
    <w:lvl w:ilvl="5" w:tplc="0409001B" w:tentative="1">
      <w:start w:val="1"/>
      <w:numFmt w:val="lowerRoman"/>
      <w:lvlText w:val="%6."/>
      <w:lvlJc w:val="right"/>
      <w:pPr>
        <w:ind w:left="4042" w:hanging="480"/>
      </w:pPr>
    </w:lvl>
    <w:lvl w:ilvl="6" w:tplc="0409000F" w:tentative="1">
      <w:start w:val="1"/>
      <w:numFmt w:val="decimal"/>
      <w:lvlText w:val="%7."/>
      <w:lvlJc w:val="left"/>
      <w:pPr>
        <w:ind w:left="4522" w:hanging="480"/>
      </w:pPr>
    </w:lvl>
    <w:lvl w:ilvl="7" w:tplc="04090019" w:tentative="1">
      <w:start w:val="1"/>
      <w:numFmt w:val="ideographTraditional"/>
      <w:lvlText w:val="%8、"/>
      <w:lvlJc w:val="left"/>
      <w:pPr>
        <w:ind w:left="5002" w:hanging="480"/>
      </w:pPr>
    </w:lvl>
    <w:lvl w:ilvl="8" w:tplc="0409001B" w:tentative="1">
      <w:start w:val="1"/>
      <w:numFmt w:val="lowerRoman"/>
      <w:lvlText w:val="%9."/>
      <w:lvlJc w:val="right"/>
      <w:pPr>
        <w:ind w:left="5482" w:hanging="480"/>
      </w:pPr>
    </w:lvl>
  </w:abstractNum>
  <w:abstractNum w:abstractNumId="28" w15:restartNumberingAfterBreak="0">
    <w:nsid w:val="4ADD4401"/>
    <w:multiLevelType w:val="hybridMultilevel"/>
    <w:tmpl w:val="76CC0030"/>
    <w:lvl w:ilvl="0" w:tplc="8C5ABE7C">
      <w:start w:val="1"/>
      <w:numFmt w:val="decimal"/>
      <w:lvlText w:val="(%1)"/>
      <w:lvlJc w:val="left"/>
      <w:pPr>
        <w:ind w:left="1614" w:hanging="480"/>
      </w:pPr>
      <w:rPr>
        <w:rFonts w:hint="eastAsia"/>
        <w:sz w:val="28"/>
        <w:szCs w:val="24"/>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9" w15:restartNumberingAfterBreak="0">
    <w:nsid w:val="4C12070F"/>
    <w:multiLevelType w:val="hybridMultilevel"/>
    <w:tmpl w:val="01069BD0"/>
    <w:lvl w:ilvl="0" w:tplc="D4707A48">
      <w:start w:val="1"/>
      <w:numFmt w:val="taiwaneseCountingThousand"/>
      <w:lvlText w:val="%1、"/>
      <w:lvlJc w:val="left"/>
      <w:pPr>
        <w:ind w:left="480" w:hanging="480"/>
      </w:pPr>
      <w:rPr>
        <w:rFonts w:ascii="Times New Roman" w:eastAsia="標楷體" w:hAnsi="Times New Roman" w:hint="default"/>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2C2365"/>
    <w:multiLevelType w:val="hybridMultilevel"/>
    <w:tmpl w:val="A65A5398"/>
    <w:lvl w:ilvl="0" w:tplc="D4C28CFA">
      <w:start w:val="1"/>
      <w:numFmt w:val="upperLetter"/>
      <w:lvlText w:val="%1."/>
      <w:lvlJc w:val="left"/>
      <w:pPr>
        <w:ind w:left="1608" w:hanging="480"/>
      </w:pPr>
      <w:rPr>
        <w:rFonts w:ascii="Times New Roman" w:eastAsia="標楷體" w:hAnsi="Times New Roman" w:cs="Times New Roman" w:hint="default"/>
        <w:b w:val="0"/>
        <w:i w:val="0"/>
        <w:color w:val="000000" w:themeColor="text1"/>
        <w:sz w:val="28"/>
      </w:rPr>
    </w:lvl>
    <w:lvl w:ilvl="1" w:tplc="D4C28CFA">
      <w:start w:val="1"/>
      <w:numFmt w:val="upperLetter"/>
      <w:lvlText w:val="%2."/>
      <w:lvlJc w:val="left"/>
      <w:pPr>
        <w:ind w:left="2088" w:hanging="480"/>
      </w:pPr>
      <w:rPr>
        <w:rFonts w:ascii="Times New Roman" w:eastAsia="標楷體" w:hAnsi="Times New Roman" w:cs="Times New Roman" w:hint="default"/>
        <w:b w:val="0"/>
        <w:i w:val="0"/>
        <w:color w:val="000000" w:themeColor="text1"/>
        <w:sz w:val="28"/>
      </w:r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31" w15:restartNumberingAfterBreak="0">
    <w:nsid w:val="548E18D9"/>
    <w:multiLevelType w:val="hybridMultilevel"/>
    <w:tmpl w:val="EA4CF9DC"/>
    <w:lvl w:ilvl="0" w:tplc="0C7EBCE2">
      <w:start w:val="1"/>
      <w:numFmt w:val="decimal"/>
      <w:lvlText w:val="(%1)"/>
      <w:lvlJc w:val="left"/>
      <w:pPr>
        <w:ind w:left="1519" w:hanging="480"/>
      </w:pPr>
      <w:rPr>
        <w:rFonts w:hint="eastAsia"/>
      </w:rPr>
    </w:lvl>
    <w:lvl w:ilvl="1" w:tplc="04090019" w:tentative="1">
      <w:start w:val="1"/>
      <w:numFmt w:val="ideographTraditional"/>
      <w:lvlText w:val="%2、"/>
      <w:lvlJc w:val="left"/>
      <w:pPr>
        <w:ind w:left="1999" w:hanging="480"/>
      </w:pPr>
    </w:lvl>
    <w:lvl w:ilvl="2" w:tplc="0409001B" w:tentative="1">
      <w:start w:val="1"/>
      <w:numFmt w:val="lowerRoman"/>
      <w:lvlText w:val="%3."/>
      <w:lvlJc w:val="right"/>
      <w:pPr>
        <w:ind w:left="2479" w:hanging="480"/>
      </w:pPr>
    </w:lvl>
    <w:lvl w:ilvl="3" w:tplc="0409000F" w:tentative="1">
      <w:start w:val="1"/>
      <w:numFmt w:val="decimal"/>
      <w:lvlText w:val="%4."/>
      <w:lvlJc w:val="left"/>
      <w:pPr>
        <w:ind w:left="2959" w:hanging="480"/>
      </w:pPr>
    </w:lvl>
    <w:lvl w:ilvl="4" w:tplc="04090019" w:tentative="1">
      <w:start w:val="1"/>
      <w:numFmt w:val="ideographTraditional"/>
      <w:lvlText w:val="%5、"/>
      <w:lvlJc w:val="left"/>
      <w:pPr>
        <w:ind w:left="3439" w:hanging="480"/>
      </w:pPr>
    </w:lvl>
    <w:lvl w:ilvl="5" w:tplc="0409001B" w:tentative="1">
      <w:start w:val="1"/>
      <w:numFmt w:val="lowerRoman"/>
      <w:lvlText w:val="%6."/>
      <w:lvlJc w:val="right"/>
      <w:pPr>
        <w:ind w:left="3919" w:hanging="480"/>
      </w:pPr>
    </w:lvl>
    <w:lvl w:ilvl="6" w:tplc="0409000F" w:tentative="1">
      <w:start w:val="1"/>
      <w:numFmt w:val="decimal"/>
      <w:lvlText w:val="%7."/>
      <w:lvlJc w:val="left"/>
      <w:pPr>
        <w:ind w:left="4399" w:hanging="480"/>
      </w:pPr>
    </w:lvl>
    <w:lvl w:ilvl="7" w:tplc="04090019" w:tentative="1">
      <w:start w:val="1"/>
      <w:numFmt w:val="ideographTraditional"/>
      <w:lvlText w:val="%8、"/>
      <w:lvlJc w:val="left"/>
      <w:pPr>
        <w:ind w:left="4879" w:hanging="480"/>
      </w:pPr>
    </w:lvl>
    <w:lvl w:ilvl="8" w:tplc="0409001B" w:tentative="1">
      <w:start w:val="1"/>
      <w:numFmt w:val="lowerRoman"/>
      <w:lvlText w:val="%9."/>
      <w:lvlJc w:val="right"/>
      <w:pPr>
        <w:ind w:left="5359" w:hanging="480"/>
      </w:pPr>
    </w:lvl>
  </w:abstractNum>
  <w:abstractNum w:abstractNumId="32" w15:restartNumberingAfterBreak="0">
    <w:nsid w:val="5AC86C3A"/>
    <w:multiLevelType w:val="hybridMultilevel"/>
    <w:tmpl w:val="30663382"/>
    <w:lvl w:ilvl="0" w:tplc="7AB02280">
      <w:start w:val="1"/>
      <w:numFmt w:val="decimal"/>
      <w:lvlText w:val="%1."/>
      <w:lvlJc w:val="left"/>
      <w:pPr>
        <w:ind w:left="1188" w:hanging="480"/>
      </w:pPr>
      <w:rPr>
        <w:rFonts w:ascii="Times New Roman" w:eastAsia="微軟正黑體" w:hAnsi="Times New Roman" w:cs="Times New Roman"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3" w15:restartNumberingAfterBreak="0">
    <w:nsid w:val="5B581533"/>
    <w:multiLevelType w:val="hybridMultilevel"/>
    <w:tmpl w:val="ECA61BA0"/>
    <w:lvl w:ilvl="0" w:tplc="4F34F9F2">
      <w:start w:val="1"/>
      <w:numFmt w:val="taiwaneseCountingThousand"/>
      <w:lvlText w:val="%1、"/>
      <w:lvlJc w:val="left"/>
      <w:pPr>
        <w:tabs>
          <w:tab w:val="num" w:pos="6390"/>
        </w:tabs>
        <w:ind w:left="639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F1042DA"/>
    <w:multiLevelType w:val="hybridMultilevel"/>
    <w:tmpl w:val="94E8F988"/>
    <w:lvl w:ilvl="0" w:tplc="FFFFFFFF">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FFFFFFFF" w:tentative="1">
      <w:start w:val="1"/>
      <w:numFmt w:val="ideographTraditional"/>
      <w:lvlText w:val="%2、"/>
      <w:lvlJc w:val="left"/>
      <w:pPr>
        <w:tabs>
          <w:tab w:val="num" w:pos="1584"/>
        </w:tabs>
        <w:ind w:left="1584" w:hanging="480"/>
      </w:pPr>
      <w:rPr>
        <w:rFonts w:cs="Times New Roman"/>
      </w:rPr>
    </w:lvl>
    <w:lvl w:ilvl="2" w:tplc="FFFFFFFF" w:tentative="1">
      <w:start w:val="1"/>
      <w:numFmt w:val="lowerRoman"/>
      <w:lvlText w:val="%3."/>
      <w:lvlJc w:val="right"/>
      <w:pPr>
        <w:tabs>
          <w:tab w:val="num" w:pos="2064"/>
        </w:tabs>
        <w:ind w:left="2064" w:hanging="480"/>
      </w:pPr>
      <w:rPr>
        <w:rFonts w:cs="Times New Roman"/>
      </w:rPr>
    </w:lvl>
    <w:lvl w:ilvl="3" w:tplc="FFFFFFFF" w:tentative="1">
      <w:start w:val="1"/>
      <w:numFmt w:val="decimal"/>
      <w:lvlText w:val="%4."/>
      <w:lvlJc w:val="left"/>
      <w:pPr>
        <w:tabs>
          <w:tab w:val="num" w:pos="2544"/>
        </w:tabs>
        <w:ind w:left="2544" w:hanging="480"/>
      </w:pPr>
      <w:rPr>
        <w:rFonts w:cs="Times New Roman"/>
      </w:rPr>
    </w:lvl>
    <w:lvl w:ilvl="4" w:tplc="FFFFFFFF" w:tentative="1">
      <w:start w:val="1"/>
      <w:numFmt w:val="ideographTraditional"/>
      <w:lvlText w:val="%5、"/>
      <w:lvlJc w:val="left"/>
      <w:pPr>
        <w:tabs>
          <w:tab w:val="num" w:pos="3024"/>
        </w:tabs>
        <w:ind w:left="3024" w:hanging="480"/>
      </w:pPr>
      <w:rPr>
        <w:rFonts w:cs="Times New Roman"/>
      </w:rPr>
    </w:lvl>
    <w:lvl w:ilvl="5" w:tplc="FFFFFFFF" w:tentative="1">
      <w:start w:val="1"/>
      <w:numFmt w:val="lowerRoman"/>
      <w:lvlText w:val="%6."/>
      <w:lvlJc w:val="right"/>
      <w:pPr>
        <w:tabs>
          <w:tab w:val="num" w:pos="3504"/>
        </w:tabs>
        <w:ind w:left="3504" w:hanging="480"/>
      </w:pPr>
      <w:rPr>
        <w:rFonts w:cs="Times New Roman"/>
      </w:rPr>
    </w:lvl>
    <w:lvl w:ilvl="6" w:tplc="FFFFFFFF" w:tentative="1">
      <w:start w:val="1"/>
      <w:numFmt w:val="decimal"/>
      <w:lvlText w:val="%7."/>
      <w:lvlJc w:val="left"/>
      <w:pPr>
        <w:tabs>
          <w:tab w:val="num" w:pos="3984"/>
        </w:tabs>
        <w:ind w:left="3984" w:hanging="480"/>
      </w:pPr>
      <w:rPr>
        <w:rFonts w:cs="Times New Roman"/>
      </w:rPr>
    </w:lvl>
    <w:lvl w:ilvl="7" w:tplc="FFFFFFFF" w:tentative="1">
      <w:start w:val="1"/>
      <w:numFmt w:val="ideographTraditional"/>
      <w:lvlText w:val="%8、"/>
      <w:lvlJc w:val="left"/>
      <w:pPr>
        <w:tabs>
          <w:tab w:val="num" w:pos="4464"/>
        </w:tabs>
        <w:ind w:left="4464" w:hanging="480"/>
      </w:pPr>
      <w:rPr>
        <w:rFonts w:cs="Times New Roman"/>
      </w:rPr>
    </w:lvl>
    <w:lvl w:ilvl="8" w:tplc="FFFFFFFF" w:tentative="1">
      <w:start w:val="1"/>
      <w:numFmt w:val="lowerRoman"/>
      <w:lvlText w:val="%9."/>
      <w:lvlJc w:val="right"/>
      <w:pPr>
        <w:tabs>
          <w:tab w:val="num" w:pos="4944"/>
        </w:tabs>
        <w:ind w:left="4944" w:hanging="480"/>
      </w:pPr>
      <w:rPr>
        <w:rFonts w:cs="Times New Roman"/>
      </w:rPr>
    </w:lvl>
  </w:abstractNum>
  <w:abstractNum w:abstractNumId="35" w15:restartNumberingAfterBreak="0">
    <w:nsid w:val="63EA442B"/>
    <w:multiLevelType w:val="hybridMultilevel"/>
    <w:tmpl w:val="E4B69A56"/>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6" w15:restartNumberingAfterBreak="0">
    <w:nsid w:val="6A54716C"/>
    <w:multiLevelType w:val="hybridMultilevel"/>
    <w:tmpl w:val="9BCA41F2"/>
    <w:lvl w:ilvl="0" w:tplc="FFFFFFFF">
      <w:start w:val="1"/>
      <w:numFmt w:val="taiwaneseCountingThousand"/>
      <w:lvlText w:val="%1、"/>
      <w:lvlJc w:val="left"/>
      <w:pPr>
        <w:tabs>
          <w:tab w:val="num" w:pos="2422"/>
        </w:tabs>
        <w:ind w:left="2422" w:hanging="72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7" w15:restartNumberingAfterBreak="0">
    <w:nsid w:val="6FD51E46"/>
    <w:multiLevelType w:val="hybridMultilevel"/>
    <w:tmpl w:val="2766E8EA"/>
    <w:lvl w:ilvl="0" w:tplc="C584EE00">
      <w:start w:val="1"/>
      <w:numFmt w:val="taiwaneseCountingThousand"/>
      <w:lvlText w:val="%1、"/>
      <w:lvlJc w:val="left"/>
      <w:pPr>
        <w:ind w:left="480" w:hanging="480"/>
      </w:pPr>
      <w:rPr>
        <w:rFonts w:ascii="Times New Roman" w:eastAsia="標楷體" w:hAnsi="Times New Roman" w:hint="default"/>
        <w:b w:val="0"/>
        <w:i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025EEB"/>
    <w:multiLevelType w:val="hybridMultilevel"/>
    <w:tmpl w:val="BCF0B788"/>
    <w:lvl w:ilvl="0" w:tplc="19E002EC">
      <w:start w:val="1"/>
      <w:numFmt w:val="decimal"/>
      <w:lvlText w:val="%1."/>
      <w:lvlJc w:val="left"/>
      <w:pPr>
        <w:ind w:left="480" w:hanging="480"/>
      </w:pPr>
      <w:rPr>
        <w:rFonts w:hint="eastAsia"/>
        <w:b w:val="0"/>
        <w:i w:val="0"/>
        <w:color w:val="0D0D0D" w:themeColor="text1" w:themeTint="F2"/>
        <w:sz w:val="28"/>
      </w:rPr>
    </w:lvl>
    <w:lvl w:ilvl="1" w:tplc="72D4C72E">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6B1AF2"/>
    <w:multiLevelType w:val="hybridMultilevel"/>
    <w:tmpl w:val="CB4A6C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6DB03A3"/>
    <w:multiLevelType w:val="hybridMultilevel"/>
    <w:tmpl w:val="94E8F988"/>
    <w:lvl w:ilvl="0" w:tplc="F460AD6A">
      <w:start w:val="1"/>
      <w:numFmt w:val="taiwaneseCountingThousand"/>
      <w:lvlText w:val="(%1)"/>
      <w:lvlJc w:val="left"/>
      <w:pPr>
        <w:tabs>
          <w:tab w:val="num" w:pos="1104"/>
        </w:tabs>
        <w:ind w:left="1104" w:hanging="480"/>
      </w:pPr>
      <w:rPr>
        <w:rFonts w:ascii="Times New Roman" w:eastAsia="標楷體" w:hAnsi="Times New Roman" w:cs="Times New Roman" w:hint="default"/>
        <w:b w:val="0"/>
        <w:i w:val="0"/>
        <w:color w:val="auto"/>
        <w:sz w:val="24"/>
        <w:u w:val="none"/>
      </w:rPr>
    </w:lvl>
    <w:lvl w:ilvl="1" w:tplc="04090019" w:tentative="1">
      <w:start w:val="1"/>
      <w:numFmt w:val="ideographTraditional"/>
      <w:lvlText w:val="%2、"/>
      <w:lvlJc w:val="left"/>
      <w:pPr>
        <w:tabs>
          <w:tab w:val="num" w:pos="1584"/>
        </w:tabs>
        <w:ind w:left="1584" w:hanging="480"/>
      </w:pPr>
      <w:rPr>
        <w:rFonts w:cs="Times New Roman"/>
      </w:rPr>
    </w:lvl>
    <w:lvl w:ilvl="2" w:tplc="0409001B" w:tentative="1">
      <w:start w:val="1"/>
      <w:numFmt w:val="lowerRoman"/>
      <w:lvlText w:val="%3."/>
      <w:lvlJc w:val="right"/>
      <w:pPr>
        <w:tabs>
          <w:tab w:val="num" w:pos="2064"/>
        </w:tabs>
        <w:ind w:left="2064" w:hanging="480"/>
      </w:pPr>
      <w:rPr>
        <w:rFonts w:cs="Times New Roman"/>
      </w:rPr>
    </w:lvl>
    <w:lvl w:ilvl="3" w:tplc="0409000F" w:tentative="1">
      <w:start w:val="1"/>
      <w:numFmt w:val="decimal"/>
      <w:lvlText w:val="%4."/>
      <w:lvlJc w:val="left"/>
      <w:pPr>
        <w:tabs>
          <w:tab w:val="num" w:pos="2544"/>
        </w:tabs>
        <w:ind w:left="2544" w:hanging="480"/>
      </w:pPr>
      <w:rPr>
        <w:rFonts w:cs="Times New Roman"/>
      </w:rPr>
    </w:lvl>
    <w:lvl w:ilvl="4" w:tplc="04090019" w:tentative="1">
      <w:start w:val="1"/>
      <w:numFmt w:val="ideographTraditional"/>
      <w:lvlText w:val="%5、"/>
      <w:lvlJc w:val="left"/>
      <w:pPr>
        <w:tabs>
          <w:tab w:val="num" w:pos="3024"/>
        </w:tabs>
        <w:ind w:left="3024" w:hanging="480"/>
      </w:pPr>
      <w:rPr>
        <w:rFonts w:cs="Times New Roman"/>
      </w:rPr>
    </w:lvl>
    <w:lvl w:ilvl="5" w:tplc="0409001B" w:tentative="1">
      <w:start w:val="1"/>
      <w:numFmt w:val="lowerRoman"/>
      <w:lvlText w:val="%6."/>
      <w:lvlJc w:val="right"/>
      <w:pPr>
        <w:tabs>
          <w:tab w:val="num" w:pos="3504"/>
        </w:tabs>
        <w:ind w:left="3504" w:hanging="480"/>
      </w:pPr>
      <w:rPr>
        <w:rFonts w:cs="Times New Roman"/>
      </w:rPr>
    </w:lvl>
    <w:lvl w:ilvl="6" w:tplc="0409000F" w:tentative="1">
      <w:start w:val="1"/>
      <w:numFmt w:val="decimal"/>
      <w:lvlText w:val="%7."/>
      <w:lvlJc w:val="left"/>
      <w:pPr>
        <w:tabs>
          <w:tab w:val="num" w:pos="3984"/>
        </w:tabs>
        <w:ind w:left="3984" w:hanging="480"/>
      </w:pPr>
      <w:rPr>
        <w:rFonts w:cs="Times New Roman"/>
      </w:rPr>
    </w:lvl>
    <w:lvl w:ilvl="7" w:tplc="04090019" w:tentative="1">
      <w:start w:val="1"/>
      <w:numFmt w:val="ideographTraditional"/>
      <w:lvlText w:val="%8、"/>
      <w:lvlJc w:val="left"/>
      <w:pPr>
        <w:tabs>
          <w:tab w:val="num" w:pos="4464"/>
        </w:tabs>
        <w:ind w:left="4464" w:hanging="480"/>
      </w:pPr>
      <w:rPr>
        <w:rFonts w:cs="Times New Roman"/>
      </w:rPr>
    </w:lvl>
    <w:lvl w:ilvl="8" w:tplc="0409001B" w:tentative="1">
      <w:start w:val="1"/>
      <w:numFmt w:val="lowerRoman"/>
      <w:lvlText w:val="%9."/>
      <w:lvlJc w:val="right"/>
      <w:pPr>
        <w:tabs>
          <w:tab w:val="num" w:pos="4944"/>
        </w:tabs>
        <w:ind w:left="4944" w:hanging="480"/>
      </w:pPr>
      <w:rPr>
        <w:rFonts w:cs="Times New Roman"/>
      </w:rPr>
    </w:lvl>
  </w:abstractNum>
  <w:abstractNum w:abstractNumId="41" w15:restartNumberingAfterBreak="0">
    <w:nsid w:val="7AFB53E4"/>
    <w:multiLevelType w:val="hybridMultilevel"/>
    <w:tmpl w:val="27D6BF60"/>
    <w:lvl w:ilvl="0" w:tplc="C5A4D6E8">
      <w:start w:val="1"/>
      <w:numFmt w:val="taiwaneseCountingThousand"/>
      <w:lvlText w:val="%1、"/>
      <w:lvlJc w:val="left"/>
      <w:pPr>
        <w:ind w:left="1332" w:hanging="480"/>
      </w:pPr>
      <w:rPr>
        <w:rFonts w:ascii="Times New Roman" w:eastAsia="標楷體" w:hAnsi="Times New Roman" w:hint="default"/>
        <w:b w:val="0"/>
        <w:i w:val="0"/>
        <w:sz w:val="28"/>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num w:numId="1" w16cid:durableId="2115708008">
    <w:abstractNumId w:val="5"/>
  </w:num>
  <w:num w:numId="2" w16cid:durableId="1910770485">
    <w:abstractNumId w:val="3"/>
  </w:num>
  <w:num w:numId="3" w16cid:durableId="5062495">
    <w:abstractNumId w:val="2"/>
  </w:num>
  <w:num w:numId="4" w16cid:durableId="1716157969">
    <w:abstractNumId w:val="4"/>
  </w:num>
  <w:num w:numId="5" w16cid:durableId="2035575240">
    <w:abstractNumId w:val="1"/>
  </w:num>
  <w:num w:numId="6" w16cid:durableId="1648391920">
    <w:abstractNumId w:val="0"/>
  </w:num>
  <w:num w:numId="7" w16cid:durableId="1173492892">
    <w:abstractNumId w:val="32"/>
  </w:num>
  <w:num w:numId="8" w16cid:durableId="1827429074">
    <w:abstractNumId w:val="15"/>
  </w:num>
  <w:num w:numId="9" w16cid:durableId="837161038">
    <w:abstractNumId w:val="39"/>
  </w:num>
  <w:num w:numId="10" w16cid:durableId="2006782900">
    <w:abstractNumId w:val="11"/>
  </w:num>
  <w:num w:numId="11" w16cid:durableId="1681925435">
    <w:abstractNumId w:val="10"/>
  </w:num>
  <w:num w:numId="12" w16cid:durableId="1562905039">
    <w:abstractNumId w:val="16"/>
  </w:num>
  <w:num w:numId="13" w16cid:durableId="1699157174">
    <w:abstractNumId w:val="27"/>
  </w:num>
  <w:num w:numId="14" w16cid:durableId="721364292">
    <w:abstractNumId w:val="35"/>
  </w:num>
  <w:num w:numId="15" w16cid:durableId="1875271157">
    <w:abstractNumId w:val="14"/>
  </w:num>
  <w:num w:numId="16" w16cid:durableId="183979940">
    <w:abstractNumId w:val="6"/>
  </w:num>
  <w:num w:numId="17" w16cid:durableId="711197194">
    <w:abstractNumId w:val="8"/>
  </w:num>
  <w:num w:numId="18" w16cid:durableId="1840998962">
    <w:abstractNumId w:val="19"/>
  </w:num>
  <w:num w:numId="19" w16cid:durableId="780539374">
    <w:abstractNumId w:val="25"/>
  </w:num>
  <w:num w:numId="20" w16cid:durableId="1597245972">
    <w:abstractNumId w:val="31"/>
  </w:num>
  <w:num w:numId="21" w16cid:durableId="1275285405">
    <w:abstractNumId w:val="28"/>
  </w:num>
  <w:num w:numId="22" w16cid:durableId="2084644317">
    <w:abstractNumId w:val="17"/>
  </w:num>
  <w:num w:numId="23" w16cid:durableId="1625844305">
    <w:abstractNumId w:val="20"/>
  </w:num>
  <w:num w:numId="24" w16cid:durableId="1882665163">
    <w:abstractNumId w:val="40"/>
  </w:num>
  <w:num w:numId="25" w16cid:durableId="486823451">
    <w:abstractNumId w:val="12"/>
  </w:num>
  <w:num w:numId="26" w16cid:durableId="137653999">
    <w:abstractNumId w:val="26"/>
  </w:num>
  <w:num w:numId="27" w16cid:durableId="1671248329">
    <w:abstractNumId w:val="21"/>
  </w:num>
  <w:num w:numId="28" w16cid:durableId="1247496106">
    <w:abstractNumId w:val="41"/>
  </w:num>
  <w:num w:numId="29" w16cid:durableId="149447039">
    <w:abstractNumId w:val="18"/>
  </w:num>
  <w:num w:numId="30" w16cid:durableId="1634599764">
    <w:abstractNumId w:val="24"/>
  </w:num>
  <w:num w:numId="31" w16cid:durableId="2109235841">
    <w:abstractNumId w:val="37"/>
  </w:num>
  <w:num w:numId="32" w16cid:durableId="884755187">
    <w:abstractNumId w:val="38"/>
  </w:num>
  <w:num w:numId="33" w16cid:durableId="698431286">
    <w:abstractNumId w:val="23"/>
  </w:num>
  <w:num w:numId="34" w16cid:durableId="492650567">
    <w:abstractNumId w:val="30"/>
  </w:num>
  <w:num w:numId="35" w16cid:durableId="476916521">
    <w:abstractNumId w:val="34"/>
  </w:num>
  <w:num w:numId="36" w16cid:durableId="2097944062">
    <w:abstractNumId w:val="13"/>
  </w:num>
  <w:num w:numId="37" w16cid:durableId="2092774052">
    <w:abstractNumId w:val="7"/>
  </w:num>
  <w:num w:numId="38" w16cid:durableId="722601105">
    <w:abstractNumId w:val="22"/>
  </w:num>
  <w:num w:numId="39" w16cid:durableId="243757770">
    <w:abstractNumId w:val="33"/>
  </w:num>
  <w:num w:numId="40" w16cid:durableId="1126194986">
    <w:abstractNumId w:val="9"/>
  </w:num>
  <w:num w:numId="41" w16cid:durableId="1936669613">
    <w:abstractNumId w:val="36"/>
  </w:num>
  <w:num w:numId="42" w16cid:durableId="137380845">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DAB"/>
    <w:rsid w:val="000075DF"/>
    <w:rsid w:val="00034616"/>
    <w:rsid w:val="00044811"/>
    <w:rsid w:val="0004546C"/>
    <w:rsid w:val="00047EA8"/>
    <w:rsid w:val="00051699"/>
    <w:rsid w:val="0006063C"/>
    <w:rsid w:val="00061171"/>
    <w:rsid w:val="00075458"/>
    <w:rsid w:val="00076A38"/>
    <w:rsid w:val="0008150C"/>
    <w:rsid w:val="00086189"/>
    <w:rsid w:val="0009685F"/>
    <w:rsid w:val="000A1881"/>
    <w:rsid w:val="000A457D"/>
    <w:rsid w:val="000B76B5"/>
    <w:rsid w:val="000C2902"/>
    <w:rsid w:val="000D0A2E"/>
    <w:rsid w:val="000D0F07"/>
    <w:rsid w:val="000D5D08"/>
    <w:rsid w:val="000E6015"/>
    <w:rsid w:val="001005FD"/>
    <w:rsid w:val="00105911"/>
    <w:rsid w:val="001222A3"/>
    <w:rsid w:val="00144DF3"/>
    <w:rsid w:val="0015074B"/>
    <w:rsid w:val="00152233"/>
    <w:rsid w:val="00170062"/>
    <w:rsid w:val="001859C8"/>
    <w:rsid w:val="001909B6"/>
    <w:rsid w:val="001954CE"/>
    <w:rsid w:val="001A54CA"/>
    <w:rsid w:val="001B1172"/>
    <w:rsid w:val="001B45E3"/>
    <w:rsid w:val="001B4CB4"/>
    <w:rsid w:val="001D1D83"/>
    <w:rsid w:val="002000C0"/>
    <w:rsid w:val="0020267A"/>
    <w:rsid w:val="00210530"/>
    <w:rsid w:val="0021095F"/>
    <w:rsid w:val="002110B0"/>
    <w:rsid w:val="00212905"/>
    <w:rsid w:val="00213C7B"/>
    <w:rsid w:val="00264DED"/>
    <w:rsid w:val="00266439"/>
    <w:rsid w:val="002711A4"/>
    <w:rsid w:val="00282B4A"/>
    <w:rsid w:val="0029639D"/>
    <w:rsid w:val="002A512C"/>
    <w:rsid w:val="002B453C"/>
    <w:rsid w:val="002B6E01"/>
    <w:rsid w:val="002C6AFE"/>
    <w:rsid w:val="002C786B"/>
    <w:rsid w:val="002F0717"/>
    <w:rsid w:val="00326F90"/>
    <w:rsid w:val="003410B6"/>
    <w:rsid w:val="003411E5"/>
    <w:rsid w:val="0034707A"/>
    <w:rsid w:val="0035214A"/>
    <w:rsid w:val="00354D3D"/>
    <w:rsid w:val="00360204"/>
    <w:rsid w:val="00373304"/>
    <w:rsid w:val="00373B44"/>
    <w:rsid w:val="003744D0"/>
    <w:rsid w:val="00387CD9"/>
    <w:rsid w:val="00392A63"/>
    <w:rsid w:val="003B1903"/>
    <w:rsid w:val="003B1936"/>
    <w:rsid w:val="003B2C7B"/>
    <w:rsid w:val="003B618A"/>
    <w:rsid w:val="003C03DA"/>
    <w:rsid w:val="003D103E"/>
    <w:rsid w:val="003D16D7"/>
    <w:rsid w:val="003E2A11"/>
    <w:rsid w:val="003E41F5"/>
    <w:rsid w:val="0040320B"/>
    <w:rsid w:val="004052C8"/>
    <w:rsid w:val="004140A7"/>
    <w:rsid w:val="00415F39"/>
    <w:rsid w:val="00431F57"/>
    <w:rsid w:val="00434EA1"/>
    <w:rsid w:val="004512F6"/>
    <w:rsid w:val="004554B2"/>
    <w:rsid w:val="00465818"/>
    <w:rsid w:val="00466495"/>
    <w:rsid w:val="0047692A"/>
    <w:rsid w:val="00482509"/>
    <w:rsid w:val="00492AD2"/>
    <w:rsid w:val="004B3E25"/>
    <w:rsid w:val="004B7C9E"/>
    <w:rsid w:val="004C4244"/>
    <w:rsid w:val="004C686B"/>
    <w:rsid w:val="004D67DD"/>
    <w:rsid w:val="004D7E95"/>
    <w:rsid w:val="004E0D7E"/>
    <w:rsid w:val="004F08A6"/>
    <w:rsid w:val="00506AB6"/>
    <w:rsid w:val="00513F4B"/>
    <w:rsid w:val="00521092"/>
    <w:rsid w:val="00523846"/>
    <w:rsid w:val="00535AB6"/>
    <w:rsid w:val="005502E7"/>
    <w:rsid w:val="00560C45"/>
    <w:rsid w:val="005744B0"/>
    <w:rsid w:val="00594D56"/>
    <w:rsid w:val="005B1FD6"/>
    <w:rsid w:val="005B6316"/>
    <w:rsid w:val="005C5059"/>
    <w:rsid w:val="005D14DD"/>
    <w:rsid w:val="005E5302"/>
    <w:rsid w:val="005F5F8C"/>
    <w:rsid w:val="006046F5"/>
    <w:rsid w:val="006061E3"/>
    <w:rsid w:val="006132FF"/>
    <w:rsid w:val="00616876"/>
    <w:rsid w:val="00630156"/>
    <w:rsid w:val="006301BC"/>
    <w:rsid w:val="006347A8"/>
    <w:rsid w:val="00652991"/>
    <w:rsid w:val="00661738"/>
    <w:rsid w:val="00674F49"/>
    <w:rsid w:val="00681B15"/>
    <w:rsid w:val="006859BD"/>
    <w:rsid w:val="006861B9"/>
    <w:rsid w:val="00693C0F"/>
    <w:rsid w:val="00696F73"/>
    <w:rsid w:val="006B5C57"/>
    <w:rsid w:val="006B5EB7"/>
    <w:rsid w:val="006B69AC"/>
    <w:rsid w:val="006E3BAF"/>
    <w:rsid w:val="006F635E"/>
    <w:rsid w:val="0070080B"/>
    <w:rsid w:val="00724BE9"/>
    <w:rsid w:val="0072602D"/>
    <w:rsid w:val="00733955"/>
    <w:rsid w:val="00735350"/>
    <w:rsid w:val="00735578"/>
    <w:rsid w:val="00740796"/>
    <w:rsid w:val="00745246"/>
    <w:rsid w:val="0074563B"/>
    <w:rsid w:val="00746461"/>
    <w:rsid w:val="0075138E"/>
    <w:rsid w:val="00794B7A"/>
    <w:rsid w:val="007A0F55"/>
    <w:rsid w:val="007B5972"/>
    <w:rsid w:val="007C3959"/>
    <w:rsid w:val="007C49A2"/>
    <w:rsid w:val="007D4F24"/>
    <w:rsid w:val="007E0210"/>
    <w:rsid w:val="00801690"/>
    <w:rsid w:val="00802409"/>
    <w:rsid w:val="008036E2"/>
    <w:rsid w:val="008075E7"/>
    <w:rsid w:val="0081081B"/>
    <w:rsid w:val="008130A9"/>
    <w:rsid w:val="008158C6"/>
    <w:rsid w:val="00820C94"/>
    <w:rsid w:val="008250BD"/>
    <w:rsid w:val="00840663"/>
    <w:rsid w:val="00841330"/>
    <w:rsid w:val="00841D26"/>
    <w:rsid w:val="00843C9C"/>
    <w:rsid w:val="00844075"/>
    <w:rsid w:val="008600BF"/>
    <w:rsid w:val="008642F0"/>
    <w:rsid w:val="00873F2A"/>
    <w:rsid w:val="008827AD"/>
    <w:rsid w:val="008A54DB"/>
    <w:rsid w:val="008B1501"/>
    <w:rsid w:val="008C10AE"/>
    <w:rsid w:val="008C6DF3"/>
    <w:rsid w:val="008D22DE"/>
    <w:rsid w:val="008D5BD0"/>
    <w:rsid w:val="008E6CAC"/>
    <w:rsid w:val="008F3B70"/>
    <w:rsid w:val="008F7F8D"/>
    <w:rsid w:val="009058E2"/>
    <w:rsid w:val="00912AF4"/>
    <w:rsid w:val="00927F02"/>
    <w:rsid w:val="00930E86"/>
    <w:rsid w:val="0095711F"/>
    <w:rsid w:val="00963E02"/>
    <w:rsid w:val="00976417"/>
    <w:rsid w:val="009804A3"/>
    <w:rsid w:val="00986219"/>
    <w:rsid w:val="009863F1"/>
    <w:rsid w:val="009946F3"/>
    <w:rsid w:val="00997C3F"/>
    <w:rsid w:val="009A5EEB"/>
    <w:rsid w:val="009B0781"/>
    <w:rsid w:val="009B3ECA"/>
    <w:rsid w:val="009B4D87"/>
    <w:rsid w:val="009B5A33"/>
    <w:rsid w:val="009C0799"/>
    <w:rsid w:val="009D42BA"/>
    <w:rsid w:val="00A241EE"/>
    <w:rsid w:val="00A245C9"/>
    <w:rsid w:val="00A41BC2"/>
    <w:rsid w:val="00A47394"/>
    <w:rsid w:val="00A50DF4"/>
    <w:rsid w:val="00A53654"/>
    <w:rsid w:val="00A57C27"/>
    <w:rsid w:val="00A62BCB"/>
    <w:rsid w:val="00A716C6"/>
    <w:rsid w:val="00A731A7"/>
    <w:rsid w:val="00A74CDD"/>
    <w:rsid w:val="00A769EA"/>
    <w:rsid w:val="00A76C7B"/>
    <w:rsid w:val="00A85169"/>
    <w:rsid w:val="00A92CDB"/>
    <w:rsid w:val="00A96FA6"/>
    <w:rsid w:val="00AA0AD1"/>
    <w:rsid w:val="00AA1D8D"/>
    <w:rsid w:val="00AB1707"/>
    <w:rsid w:val="00AB4F30"/>
    <w:rsid w:val="00AC0E8C"/>
    <w:rsid w:val="00AC0F62"/>
    <w:rsid w:val="00AC6035"/>
    <w:rsid w:val="00AC6F8D"/>
    <w:rsid w:val="00AC7326"/>
    <w:rsid w:val="00AC7568"/>
    <w:rsid w:val="00AD1E60"/>
    <w:rsid w:val="00AE4AAD"/>
    <w:rsid w:val="00AE75A5"/>
    <w:rsid w:val="00AF0D23"/>
    <w:rsid w:val="00AF2792"/>
    <w:rsid w:val="00B05111"/>
    <w:rsid w:val="00B1308D"/>
    <w:rsid w:val="00B2724D"/>
    <w:rsid w:val="00B32AE5"/>
    <w:rsid w:val="00B417DE"/>
    <w:rsid w:val="00B47730"/>
    <w:rsid w:val="00B47C7F"/>
    <w:rsid w:val="00B56F44"/>
    <w:rsid w:val="00B61DFD"/>
    <w:rsid w:val="00B63BEE"/>
    <w:rsid w:val="00B73CF6"/>
    <w:rsid w:val="00B8424C"/>
    <w:rsid w:val="00BA0BF5"/>
    <w:rsid w:val="00BA2CFA"/>
    <w:rsid w:val="00BA5FB6"/>
    <w:rsid w:val="00BB34A6"/>
    <w:rsid w:val="00BB6844"/>
    <w:rsid w:val="00BD4141"/>
    <w:rsid w:val="00BD674B"/>
    <w:rsid w:val="00BE1156"/>
    <w:rsid w:val="00BF1DC6"/>
    <w:rsid w:val="00BF524F"/>
    <w:rsid w:val="00BF64A2"/>
    <w:rsid w:val="00C071D4"/>
    <w:rsid w:val="00C25294"/>
    <w:rsid w:val="00C27956"/>
    <w:rsid w:val="00C61F3E"/>
    <w:rsid w:val="00C67C69"/>
    <w:rsid w:val="00C83DF7"/>
    <w:rsid w:val="00C842E3"/>
    <w:rsid w:val="00C913D0"/>
    <w:rsid w:val="00CA6CF0"/>
    <w:rsid w:val="00CA7E5E"/>
    <w:rsid w:val="00CB0664"/>
    <w:rsid w:val="00CC01BC"/>
    <w:rsid w:val="00CC3E61"/>
    <w:rsid w:val="00CC4A02"/>
    <w:rsid w:val="00CD0E16"/>
    <w:rsid w:val="00CF0FE7"/>
    <w:rsid w:val="00CF66B9"/>
    <w:rsid w:val="00D067D2"/>
    <w:rsid w:val="00D22182"/>
    <w:rsid w:val="00D26446"/>
    <w:rsid w:val="00D638CC"/>
    <w:rsid w:val="00D66893"/>
    <w:rsid w:val="00D66907"/>
    <w:rsid w:val="00D7669D"/>
    <w:rsid w:val="00D80F1D"/>
    <w:rsid w:val="00D81446"/>
    <w:rsid w:val="00D85525"/>
    <w:rsid w:val="00D94568"/>
    <w:rsid w:val="00DA10E6"/>
    <w:rsid w:val="00DA362E"/>
    <w:rsid w:val="00DB3456"/>
    <w:rsid w:val="00DB6C95"/>
    <w:rsid w:val="00DC1270"/>
    <w:rsid w:val="00DC5E78"/>
    <w:rsid w:val="00DE1D13"/>
    <w:rsid w:val="00DE2680"/>
    <w:rsid w:val="00E13C3C"/>
    <w:rsid w:val="00E2406A"/>
    <w:rsid w:val="00E271E9"/>
    <w:rsid w:val="00E30D1D"/>
    <w:rsid w:val="00E3701C"/>
    <w:rsid w:val="00E47A05"/>
    <w:rsid w:val="00E54784"/>
    <w:rsid w:val="00E709A9"/>
    <w:rsid w:val="00E7112B"/>
    <w:rsid w:val="00E80F78"/>
    <w:rsid w:val="00E84C45"/>
    <w:rsid w:val="00EA7373"/>
    <w:rsid w:val="00EB2C44"/>
    <w:rsid w:val="00EC086D"/>
    <w:rsid w:val="00EC0DBC"/>
    <w:rsid w:val="00EE0B7B"/>
    <w:rsid w:val="00EE1EAF"/>
    <w:rsid w:val="00EE2CC0"/>
    <w:rsid w:val="00EF7899"/>
    <w:rsid w:val="00F06759"/>
    <w:rsid w:val="00F176C8"/>
    <w:rsid w:val="00F41267"/>
    <w:rsid w:val="00F52A7A"/>
    <w:rsid w:val="00F53DD5"/>
    <w:rsid w:val="00F63967"/>
    <w:rsid w:val="00F73603"/>
    <w:rsid w:val="00F74E7A"/>
    <w:rsid w:val="00F84D51"/>
    <w:rsid w:val="00F866BE"/>
    <w:rsid w:val="00F9041C"/>
    <w:rsid w:val="00F906AC"/>
    <w:rsid w:val="00F93805"/>
    <w:rsid w:val="00F970A2"/>
    <w:rsid w:val="00FA4183"/>
    <w:rsid w:val="00FA6828"/>
    <w:rsid w:val="00FC22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22CD0"/>
  <w14:defaultImageDpi w14:val="330"/>
  <w15:docId w15:val="{833FCC05-4D36-4FEC-A43B-32E0A40E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微軟正黑體" w:eastAsia="微軟正黑體" w:hAnsi="微軟正黑體"/>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E618BF"/>
    <w:pPr>
      <w:tabs>
        <w:tab w:val="center" w:pos="4680"/>
        <w:tab w:val="right" w:pos="9360"/>
      </w:tabs>
      <w:spacing w:after="0" w:line="240" w:lineRule="auto"/>
    </w:pPr>
  </w:style>
  <w:style w:type="character" w:customStyle="1" w:styleId="a6">
    <w:name w:val="頁首 字元"/>
    <w:basedOn w:val="a2"/>
    <w:link w:val="a5"/>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列點,List Paragraph,(二),北一,北壹,1.1.1.1清單段落,圖標號,標1,標題 (4),卑南壹,1.1,2層標,RFP項目,附錄,lp1,FooterText,numbered,Paragraphe de liste1,彩色清單 - 輔色 11,暗色格線 1 - 輔色 22,Recommendation,Footnote Sam,List Paragraph (numbered (a)),Text,Noise heading,RUS List,Rec para,Dot p"/>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本文 字元"/>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4"/>
      </w:numPr>
      <w:contextualSpacing/>
    </w:pPr>
  </w:style>
  <w:style w:type="paragraph" w:styleId="2">
    <w:name w:val="List Number 2"/>
    <w:basedOn w:val="a1"/>
    <w:uiPriority w:val="99"/>
    <w:unhideWhenUsed/>
    <w:rsid w:val="0029639D"/>
    <w:pPr>
      <w:numPr>
        <w:numId w:val="5"/>
      </w:numPr>
      <w:contextualSpacing/>
    </w:pPr>
  </w:style>
  <w:style w:type="paragraph" w:styleId="3">
    <w:name w:val="List Number 3"/>
    <w:basedOn w:val="a1"/>
    <w:uiPriority w:val="99"/>
    <w:unhideWhenUsed/>
    <w:rsid w:val="0029639D"/>
    <w:pPr>
      <w:numPr>
        <w:numId w:val="6"/>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巨集文字 字元"/>
    <w:basedOn w:val="a2"/>
    <w:link w:val="af4"/>
    <w:uiPriority w:val="99"/>
    <w:rsid w:val="0029639D"/>
    <w:rPr>
      <w:rFonts w:ascii="Courier" w:hAnsi="Courier"/>
      <w:sz w:val="20"/>
      <w:szCs w:val="20"/>
    </w:rPr>
  </w:style>
  <w:style w:type="paragraph" w:styleId="af6">
    <w:name w:val="Quote"/>
    <w:basedOn w:val="a1"/>
    <w:next w:val="a1"/>
    <w:link w:val="af7"/>
    <w:uiPriority w:val="29"/>
    <w:qFormat/>
    <w:rsid w:val="00FC693F"/>
    <w:rPr>
      <w:i/>
      <w:iCs/>
      <w:color w:val="000000" w:themeColor="text1"/>
    </w:rPr>
  </w:style>
  <w:style w:type="character" w:customStyle="1" w:styleId="af7">
    <w:name w:val="引文 字元"/>
    <w:basedOn w:val="a2"/>
    <w:link w:val="af6"/>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8">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9">
    <w:name w:val="Strong"/>
    <w:basedOn w:val="a2"/>
    <w:uiPriority w:val="22"/>
    <w:qFormat/>
    <w:rsid w:val="00FC693F"/>
    <w:rPr>
      <w:b/>
      <w:bCs/>
    </w:rPr>
  </w:style>
  <w:style w:type="character" w:styleId="afa">
    <w:name w:val="Emphasis"/>
    <w:basedOn w:val="a2"/>
    <w:uiPriority w:val="20"/>
    <w:qFormat/>
    <w:rsid w:val="00FC693F"/>
    <w:rPr>
      <w:i/>
      <w:iCs/>
    </w:rPr>
  </w:style>
  <w:style w:type="paragraph" w:styleId="afb">
    <w:name w:val="Intense Quote"/>
    <w:basedOn w:val="a1"/>
    <w:next w:val="a1"/>
    <w:link w:val="afc"/>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c">
    <w:name w:val="鮮明引文 字元"/>
    <w:basedOn w:val="a2"/>
    <w:link w:val="afb"/>
    <w:uiPriority w:val="30"/>
    <w:rsid w:val="00FC693F"/>
    <w:rPr>
      <w:b/>
      <w:bCs/>
      <w:i/>
      <w:iCs/>
      <w:color w:val="4F81BD" w:themeColor="accent1"/>
    </w:rPr>
  </w:style>
  <w:style w:type="character" w:styleId="afd">
    <w:name w:val="Subtle Emphasis"/>
    <w:basedOn w:val="a2"/>
    <w:uiPriority w:val="19"/>
    <w:qFormat/>
    <w:rsid w:val="00FC693F"/>
    <w:rPr>
      <w:i/>
      <w:iCs/>
      <w:color w:val="808080" w:themeColor="text1" w:themeTint="7F"/>
    </w:rPr>
  </w:style>
  <w:style w:type="character" w:styleId="afe">
    <w:name w:val="Intense Emphasis"/>
    <w:basedOn w:val="a2"/>
    <w:uiPriority w:val="21"/>
    <w:qFormat/>
    <w:rsid w:val="00FC693F"/>
    <w:rPr>
      <w:b/>
      <w:bCs/>
      <w:i/>
      <w:iCs/>
      <w:color w:val="4F81BD" w:themeColor="accent1"/>
    </w:rPr>
  </w:style>
  <w:style w:type="character" w:styleId="aff">
    <w:name w:val="Subtle Reference"/>
    <w:basedOn w:val="a2"/>
    <w:uiPriority w:val="31"/>
    <w:qFormat/>
    <w:rsid w:val="00FC693F"/>
    <w:rPr>
      <w:smallCaps/>
      <w:color w:val="C0504D" w:themeColor="accent2"/>
      <w:u w:val="single"/>
    </w:rPr>
  </w:style>
  <w:style w:type="character" w:styleId="aff0">
    <w:name w:val="Intense Reference"/>
    <w:basedOn w:val="a2"/>
    <w:uiPriority w:val="32"/>
    <w:qFormat/>
    <w:rsid w:val="00FC693F"/>
    <w:rPr>
      <w:b/>
      <w:bCs/>
      <w:smallCaps/>
      <w:color w:val="C0504D" w:themeColor="accent2"/>
      <w:spacing w:val="5"/>
      <w:u w:val="single"/>
    </w:rPr>
  </w:style>
  <w:style w:type="character" w:styleId="aff1">
    <w:name w:val="Book Title"/>
    <w:basedOn w:val="a2"/>
    <w:uiPriority w:val="33"/>
    <w:qFormat/>
    <w:rsid w:val="00FC693F"/>
    <w:rPr>
      <w:b/>
      <w:bCs/>
      <w:smallCaps/>
      <w:spacing w:val="5"/>
    </w:rPr>
  </w:style>
  <w:style w:type="paragraph" w:styleId="aff2">
    <w:name w:val="TOC Heading"/>
    <w:basedOn w:val="1"/>
    <w:next w:val="a1"/>
    <w:uiPriority w:val="39"/>
    <w:unhideWhenUsed/>
    <w:qFormat/>
    <w:rsid w:val="00FC693F"/>
    <w:pPr>
      <w:outlineLvl w:val="9"/>
    </w:pPr>
  </w:style>
  <w:style w:type="table" w:styleId="aff3">
    <w:name w:val="Table Grid"/>
    <w:aliases w:val="週報表格格線,(圖專用),表格細,+ 表格格線,表格格線(圖用),002-表格格線"/>
    <w:basedOn w:val="a3"/>
    <w:qFormat/>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5">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6">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7">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8">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9">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a">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002-1">
    <w:name w:val="002-表格格線1"/>
    <w:basedOn w:val="a3"/>
    <w:next w:val="aff3"/>
    <w:qFormat/>
    <w:rsid w:val="00BB6844"/>
    <w:pPr>
      <w:spacing w:after="0" w:line="240" w:lineRule="auto"/>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toc 2"/>
    <w:basedOn w:val="a1"/>
    <w:next w:val="a1"/>
    <w:autoRedefine/>
    <w:uiPriority w:val="39"/>
    <w:unhideWhenUsed/>
    <w:rsid w:val="00465818"/>
    <w:pPr>
      <w:spacing w:after="100" w:line="259" w:lineRule="auto"/>
      <w:ind w:left="220"/>
    </w:pPr>
    <w:rPr>
      <w:rFonts w:asciiTheme="minorHAnsi" w:eastAsiaTheme="minorEastAsia" w:hAnsiTheme="minorHAnsi" w:cs="Times New Roman"/>
      <w:sz w:val="22"/>
      <w:lang w:eastAsia="zh-TW"/>
    </w:rPr>
  </w:style>
  <w:style w:type="paragraph" w:styleId="14">
    <w:name w:val="toc 1"/>
    <w:basedOn w:val="a1"/>
    <w:next w:val="a1"/>
    <w:autoRedefine/>
    <w:uiPriority w:val="39"/>
    <w:unhideWhenUsed/>
    <w:rsid w:val="00C67C69"/>
    <w:pPr>
      <w:tabs>
        <w:tab w:val="right" w:leader="dot" w:pos="8630"/>
      </w:tabs>
      <w:spacing w:after="100" w:line="259" w:lineRule="auto"/>
      <w:jc w:val="both"/>
    </w:pPr>
    <w:rPr>
      <w:rFonts w:ascii="Times New Roman" w:eastAsia="標楷體" w:hAnsi="Times New Roman" w:cs="Times New Roman"/>
      <w:b/>
      <w:bCs/>
      <w:noProof/>
      <w:color w:val="000000" w:themeColor="text1"/>
      <w:sz w:val="28"/>
      <w:szCs w:val="28"/>
      <w:lang w:eastAsia="zh-TW"/>
    </w:rPr>
  </w:style>
  <w:style w:type="paragraph" w:styleId="38">
    <w:name w:val="toc 3"/>
    <w:basedOn w:val="a1"/>
    <w:next w:val="a1"/>
    <w:autoRedefine/>
    <w:uiPriority w:val="39"/>
    <w:unhideWhenUsed/>
    <w:rsid w:val="00465818"/>
    <w:pPr>
      <w:spacing w:after="100" w:line="259" w:lineRule="auto"/>
      <w:ind w:left="440"/>
    </w:pPr>
    <w:rPr>
      <w:rFonts w:asciiTheme="minorHAnsi" w:eastAsiaTheme="minorEastAsia" w:hAnsiTheme="minorHAnsi" w:cs="Times New Roman"/>
      <w:sz w:val="22"/>
      <w:lang w:eastAsia="zh-TW"/>
    </w:rPr>
  </w:style>
  <w:style w:type="character" w:styleId="affb">
    <w:name w:val="Hyperlink"/>
    <w:basedOn w:val="a2"/>
    <w:uiPriority w:val="99"/>
    <w:unhideWhenUsed/>
    <w:rsid w:val="00465818"/>
    <w:rPr>
      <w:color w:val="0000FF" w:themeColor="hyperlink"/>
      <w:u w:val="single"/>
    </w:rPr>
  </w:style>
  <w:style w:type="character" w:styleId="affc">
    <w:name w:val="Unresolved Mention"/>
    <w:basedOn w:val="a2"/>
    <w:uiPriority w:val="99"/>
    <w:semiHidden/>
    <w:unhideWhenUsed/>
    <w:rsid w:val="00465818"/>
    <w:rPr>
      <w:color w:val="605E5C"/>
      <w:shd w:val="clear" w:color="auto" w:fill="E1DFDD"/>
    </w:rPr>
  </w:style>
  <w:style w:type="paragraph" w:styleId="affd">
    <w:name w:val="footnote text"/>
    <w:basedOn w:val="a1"/>
    <w:link w:val="affe"/>
    <w:unhideWhenUsed/>
    <w:qFormat/>
    <w:rsid w:val="00DE1D13"/>
    <w:pPr>
      <w:snapToGrid w:val="0"/>
    </w:pPr>
    <w:rPr>
      <w:sz w:val="20"/>
      <w:szCs w:val="20"/>
    </w:rPr>
  </w:style>
  <w:style w:type="character" w:customStyle="1" w:styleId="affe">
    <w:name w:val="註腳文字 字元"/>
    <w:basedOn w:val="a2"/>
    <w:link w:val="affd"/>
    <w:rsid w:val="00DE1D13"/>
    <w:rPr>
      <w:rFonts w:ascii="微軟正黑體" w:eastAsia="微軟正黑體" w:hAnsi="微軟正黑體"/>
      <w:sz w:val="20"/>
      <w:szCs w:val="20"/>
    </w:rPr>
  </w:style>
  <w:style w:type="character" w:styleId="afff">
    <w:name w:val="footnote reference"/>
    <w:basedOn w:val="a2"/>
    <w:unhideWhenUsed/>
    <w:qFormat/>
    <w:rsid w:val="00DE1D13"/>
    <w:rPr>
      <w:vertAlign w:val="superscript"/>
    </w:rPr>
  </w:style>
  <w:style w:type="paragraph" w:customStyle="1" w:styleId="afff0">
    <w:name w:val="附件標題"/>
    <w:basedOn w:val="21"/>
    <w:qFormat/>
    <w:rsid w:val="00D638CC"/>
    <w:pPr>
      <w:keepLines w:val="0"/>
      <w:widowControl w:val="0"/>
      <w:adjustRightInd w:val="0"/>
      <w:snapToGrid w:val="0"/>
      <w:spacing w:before="0" w:line="300" w:lineRule="auto"/>
      <w:jc w:val="both"/>
    </w:pPr>
    <w:rPr>
      <w:rFonts w:ascii="Times New Roman" w:eastAsia="標楷體" w:hAnsi="Times New Roman"/>
      <w:b w:val="0"/>
      <w:color w:val="FF0000"/>
      <w:kern w:val="2"/>
      <w:sz w:val="28"/>
      <w:szCs w:val="48"/>
      <w:lang w:eastAsia="zh-TW"/>
    </w:rPr>
  </w:style>
  <w:style w:type="character" w:customStyle="1" w:styleId="af">
    <w:name w:val="清單段落 字元"/>
    <w:aliases w:val="列點 字元,List Paragraph 字元,(二) 字元,北一 字元,北壹 字元,1.1.1.1清單段落 字元,圖標號 字元,標1 字元,標題 (4) 字元,卑南壹 字元,1.1 字元,2層標 字元,RFP項目 字元,附錄 字元,lp1 字元,FooterText 字元,numbered 字元,Paragraphe de liste1 字元,彩色清單 - 輔色 11 字元,暗色格線 1 - 輔色 22 字元,Recommendation 字元,Footnote Sam 字元"/>
    <w:link w:val="ae"/>
    <w:uiPriority w:val="34"/>
    <w:locked/>
    <w:rsid w:val="00D638CC"/>
    <w:rPr>
      <w:rFonts w:ascii="微軟正黑體" w:eastAsia="微軟正黑體" w:hAnsi="微軟正黑體"/>
      <w:sz w:val="24"/>
    </w:rPr>
  </w:style>
  <w:style w:type="paragraph" w:customStyle="1" w:styleId="140">
    <w:name w:val="標準內文14"/>
    <w:basedOn w:val="a1"/>
    <w:uiPriority w:val="99"/>
    <w:rsid w:val="00D638CC"/>
    <w:pPr>
      <w:widowControl w:val="0"/>
      <w:spacing w:after="0" w:line="240" w:lineRule="auto"/>
    </w:pPr>
    <w:rPr>
      <w:rFonts w:ascii="Times New Roman" w:eastAsia="標楷體" w:hAnsi="Times New Roman" w:cs="Times New Roman"/>
      <w:color w:val="000000"/>
      <w:sz w:val="28"/>
      <w:szCs w:val="20"/>
      <w:lang w:eastAsia="zh-TW"/>
    </w:rPr>
  </w:style>
  <w:style w:type="paragraph" w:customStyle="1" w:styleId="2b">
    <w:name w:val="文2"/>
    <w:basedOn w:val="a1"/>
    <w:link w:val="2c"/>
    <w:qFormat/>
    <w:rsid w:val="00387CD9"/>
    <w:pPr>
      <w:widowControl w:val="0"/>
      <w:snapToGrid w:val="0"/>
      <w:spacing w:after="0" w:line="300" w:lineRule="auto"/>
    </w:pPr>
    <w:rPr>
      <w:rFonts w:ascii="Times New Roman" w:eastAsia="標楷體" w:hAnsi="Times New Roman"/>
      <w:kern w:val="2"/>
      <w:sz w:val="28"/>
      <w:lang w:eastAsia="zh-TW"/>
    </w:rPr>
  </w:style>
  <w:style w:type="character" w:customStyle="1" w:styleId="2c">
    <w:name w:val="文2 字元"/>
    <w:basedOn w:val="a2"/>
    <w:link w:val="2b"/>
    <w:rsid w:val="00387CD9"/>
    <w:rPr>
      <w:rFonts w:ascii="Times New Roman" w:eastAsia="標楷體" w:hAnsi="Times New Roman"/>
      <w:kern w:val="2"/>
      <w:sz w:val="28"/>
      <w:lang w:eastAsia="zh-TW"/>
    </w:rPr>
  </w:style>
  <w:style w:type="paragraph" w:customStyle="1" w:styleId="2d">
    <w:name w:val="內文2"/>
    <w:rsid w:val="00F176C8"/>
    <w:pPr>
      <w:widowControl w:val="0"/>
      <w:adjustRightInd w:val="0"/>
      <w:spacing w:after="0" w:line="480" w:lineRule="atLeast"/>
      <w:jc w:val="both"/>
      <w:textAlignment w:val="baseline"/>
    </w:pPr>
    <w:rPr>
      <w:rFonts w:ascii="細明體" w:eastAsia="細明體" w:hAnsi="Times New Roman" w:cs="Times New Roman"/>
      <w:sz w:val="28"/>
      <w:szCs w:val="20"/>
      <w:lang w:eastAsia="zh-TW"/>
    </w:rPr>
  </w:style>
  <w:style w:type="paragraph" w:customStyle="1" w:styleId="Default">
    <w:name w:val="Default"/>
    <w:rsid w:val="008F3B70"/>
    <w:pPr>
      <w:widowControl w:val="0"/>
      <w:autoSpaceDE w:val="0"/>
      <w:autoSpaceDN w:val="0"/>
      <w:adjustRightInd w:val="0"/>
      <w:spacing w:after="0" w:line="240" w:lineRule="auto"/>
    </w:pPr>
    <w:rPr>
      <w:rFonts w:ascii="標楷體a" w:eastAsia="標楷體a" w:cs="標楷體a"/>
      <w:color w:val="000000"/>
      <w:sz w:val="24"/>
      <w:szCs w:val="24"/>
      <w:lang w:eastAsia="zh-TW"/>
    </w:rPr>
  </w:style>
  <w:style w:type="paragraph" w:customStyle="1" w:styleId="-">
    <w:name w:val="公文-條"/>
    <w:basedOn w:val="a1"/>
    <w:qFormat/>
    <w:rsid w:val="0020267A"/>
    <w:pPr>
      <w:widowControl w:val="0"/>
      <w:numPr>
        <w:numId w:val="36"/>
      </w:numPr>
      <w:snapToGrid w:val="0"/>
      <w:spacing w:after="0" w:line="400" w:lineRule="atLeast"/>
    </w:pPr>
    <w:rPr>
      <w:rFonts w:asciiTheme="minorHAnsi" w:eastAsia="標楷體" w:hAnsiTheme="minorHAnsi"/>
      <w:spacing w:val="-20"/>
      <w:sz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羅意嵐</cp:lastModifiedBy>
  <cp:revision>5</cp:revision>
  <cp:lastPrinted>2026-03-25T09:19:00Z</cp:lastPrinted>
  <dcterms:created xsi:type="dcterms:W3CDTF">2026-03-25T09:21:00Z</dcterms:created>
  <dcterms:modified xsi:type="dcterms:W3CDTF">2026-04-01T09:44:00Z</dcterms:modified>
  <cp:category/>
</cp:coreProperties>
</file>